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charts/chart10.xml" ContentType="application/vnd.openxmlformats-officedocument.drawingml.chart+xml"/>
  <Override PartName="/word/charts/chart11.xml" ContentType="application/vnd.openxmlformats-officedocument.drawingml.chart+xml"/>
  <Override PartName="/word/charts/chart12.xml" ContentType="application/vnd.openxmlformats-officedocument.drawingml.chart+xml"/>
  <Override PartName="/word/charts/chart13.xml" ContentType="application/vnd.openxmlformats-officedocument.drawingml.chart+xml"/>
  <Override PartName="/word/charts/chart14.xml" ContentType="application/vnd.openxmlformats-officedocument.drawingml.chart+xml"/>
  <Override PartName="/word/charts/chart15.xml" ContentType="application/vnd.openxmlformats-officedocument.drawingml.chart+xml"/>
  <Override PartName="/word/charts/chart16.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27D0" w:rsidRDefault="000827D0" w:rsidP="00D117CC">
      <w:pPr>
        <w:spacing w:after="0" w:line="240" w:lineRule="auto"/>
        <w:jc w:val="center"/>
      </w:pPr>
    </w:p>
    <w:p w:rsidR="000827D0" w:rsidRDefault="000827D0" w:rsidP="00D117CC">
      <w:pPr>
        <w:spacing w:after="0" w:line="240" w:lineRule="auto"/>
        <w:jc w:val="center"/>
      </w:pPr>
    </w:p>
    <w:p w:rsidR="000827D0" w:rsidRDefault="000827D0" w:rsidP="00D117CC">
      <w:pPr>
        <w:spacing w:after="0" w:line="240" w:lineRule="auto"/>
        <w:jc w:val="center"/>
      </w:pPr>
    </w:p>
    <w:p w:rsidR="002E02C4" w:rsidRDefault="002E02C4" w:rsidP="00D117CC">
      <w:pPr>
        <w:spacing w:after="0" w:line="240" w:lineRule="auto"/>
        <w:jc w:val="center"/>
      </w:pPr>
    </w:p>
    <w:p w:rsidR="00D117CC" w:rsidRPr="00D215FB" w:rsidRDefault="003D1457" w:rsidP="00D117CC">
      <w:pPr>
        <w:spacing w:after="0" w:line="240" w:lineRule="auto"/>
        <w:jc w:val="center"/>
        <w:rPr>
          <w:sz w:val="56"/>
          <w:szCs w:val="56"/>
        </w:rPr>
      </w:pPr>
      <w:r w:rsidRPr="00D215FB">
        <w:rPr>
          <w:sz w:val="56"/>
          <w:szCs w:val="56"/>
        </w:rPr>
        <w:t>Stewardship</w:t>
      </w:r>
      <w:r w:rsidR="00D117CC" w:rsidRPr="00D215FB">
        <w:rPr>
          <w:sz w:val="56"/>
          <w:szCs w:val="56"/>
        </w:rPr>
        <w:t xml:space="preserve"> Report</w:t>
      </w:r>
    </w:p>
    <w:p w:rsidR="00D117CC" w:rsidRDefault="00AB1E40" w:rsidP="00C37156">
      <w:pPr>
        <w:spacing w:after="0" w:line="240" w:lineRule="auto"/>
        <w:jc w:val="center"/>
        <w:rPr>
          <w:sz w:val="32"/>
          <w:szCs w:val="32"/>
        </w:rPr>
      </w:pPr>
      <w:r w:rsidRPr="00D117CC">
        <w:rPr>
          <w:sz w:val="32"/>
          <w:szCs w:val="32"/>
        </w:rPr>
        <w:t>Presented</w:t>
      </w:r>
      <w:r w:rsidR="00D117CC" w:rsidRPr="00D117CC">
        <w:rPr>
          <w:sz w:val="32"/>
          <w:szCs w:val="32"/>
        </w:rPr>
        <w:t xml:space="preserve"> to:</w:t>
      </w:r>
    </w:p>
    <w:p w:rsidR="008109FE" w:rsidRPr="00C37156" w:rsidRDefault="008109FE" w:rsidP="00C37156">
      <w:pPr>
        <w:spacing w:after="0" w:line="240" w:lineRule="auto"/>
        <w:jc w:val="center"/>
        <w:rPr>
          <w:sz w:val="32"/>
          <w:szCs w:val="32"/>
        </w:rPr>
      </w:pPr>
    </w:p>
    <w:p w:rsidR="00D117CC" w:rsidRPr="006C485F" w:rsidRDefault="006C485F" w:rsidP="00C37156">
      <w:pPr>
        <w:spacing w:after="0" w:line="240" w:lineRule="auto"/>
        <w:jc w:val="center"/>
        <w:rPr>
          <w:b/>
          <w:i/>
          <w:sz w:val="48"/>
          <w:szCs w:val="28"/>
        </w:rPr>
      </w:pPr>
      <w:r w:rsidRPr="006C485F">
        <w:rPr>
          <w:b/>
          <w:i/>
          <w:noProof/>
          <w:sz w:val="48"/>
          <w:szCs w:val="28"/>
        </w:rPr>
        <w:t>Broker Logo Here</w:t>
      </w:r>
    </w:p>
    <w:p w:rsidR="008109FE" w:rsidRPr="00D117CC" w:rsidRDefault="008109FE" w:rsidP="00C37156">
      <w:pPr>
        <w:spacing w:after="0" w:line="240" w:lineRule="auto"/>
        <w:jc w:val="center"/>
        <w:rPr>
          <w:sz w:val="28"/>
          <w:szCs w:val="28"/>
        </w:rPr>
      </w:pPr>
    </w:p>
    <w:p w:rsidR="00D117CC" w:rsidRPr="00FB0BFA" w:rsidRDefault="00E33D7C" w:rsidP="004C28A4">
      <w:pPr>
        <w:spacing w:after="0" w:line="240" w:lineRule="auto"/>
        <w:jc w:val="center"/>
        <w:rPr>
          <w:sz w:val="32"/>
          <w:szCs w:val="32"/>
        </w:rPr>
      </w:pPr>
      <w:r>
        <w:rPr>
          <w:sz w:val="32"/>
          <w:szCs w:val="32"/>
        </w:rPr>
        <w:t>December 1</w:t>
      </w:r>
      <w:r w:rsidR="005C77D1">
        <w:rPr>
          <w:sz w:val="32"/>
          <w:szCs w:val="32"/>
        </w:rPr>
        <w:t>, 2013</w:t>
      </w:r>
    </w:p>
    <w:p w:rsidR="00D117CC" w:rsidRDefault="00D117CC" w:rsidP="00D117CC">
      <w:pPr>
        <w:spacing w:after="0" w:line="240" w:lineRule="auto"/>
      </w:pPr>
    </w:p>
    <w:p w:rsidR="00D117CC" w:rsidRDefault="00D117CC" w:rsidP="00D117CC">
      <w:pPr>
        <w:spacing w:after="0" w:line="240" w:lineRule="auto"/>
      </w:pPr>
    </w:p>
    <w:p w:rsidR="005F66C8" w:rsidRPr="003D1457" w:rsidRDefault="005F66C8" w:rsidP="005F66C8">
      <w:pPr>
        <w:spacing w:after="0" w:line="240" w:lineRule="auto"/>
        <w:jc w:val="center"/>
        <w:rPr>
          <w:sz w:val="28"/>
          <w:szCs w:val="28"/>
        </w:rPr>
      </w:pPr>
      <w:r w:rsidRPr="003D1457">
        <w:rPr>
          <w:sz w:val="28"/>
          <w:szCs w:val="28"/>
        </w:rPr>
        <w:t xml:space="preserve">Our Goal is to Help </w:t>
      </w:r>
    </w:p>
    <w:p w:rsidR="005F66C8" w:rsidRPr="006C485F" w:rsidRDefault="006C485F" w:rsidP="005F66C8">
      <w:pPr>
        <w:spacing w:after="0" w:line="240" w:lineRule="auto"/>
        <w:jc w:val="center"/>
        <w:rPr>
          <w:i/>
          <w:sz w:val="28"/>
          <w:szCs w:val="28"/>
        </w:rPr>
      </w:pPr>
      <w:r w:rsidRPr="006C485F">
        <w:rPr>
          <w:i/>
          <w:sz w:val="28"/>
          <w:szCs w:val="28"/>
        </w:rPr>
        <w:t>Broker Name</w:t>
      </w:r>
    </w:p>
    <w:p w:rsidR="005F66C8" w:rsidRPr="005F7DF3" w:rsidRDefault="005F7DF3" w:rsidP="005F7DF3">
      <w:pPr>
        <w:pStyle w:val="ListParagraph"/>
        <w:spacing w:after="0" w:line="240" w:lineRule="auto"/>
        <w:jc w:val="center"/>
        <w:rPr>
          <w:sz w:val="28"/>
          <w:szCs w:val="28"/>
        </w:rPr>
      </w:pPr>
      <w:r w:rsidRPr="005F7DF3">
        <w:rPr>
          <w:sz w:val="28"/>
          <w:szCs w:val="28"/>
        </w:rPr>
        <w:t xml:space="preserve">Close more business </w:t>
      </w:r>
      <w:r>
        <w:rPr>
          <w:sz w:val="28"/>
          <w:szCs w:val="28"/>
        </w:rPr>
        <w:t xml:space="preserve">* Retain clients * </w:t>
      </w:r>
      <w:r w:rsidR="005F66C8" w:rsidRPr="005F7DF3">
        <w:rPr>
          <w:sz w:val="28"/>
          <w:szCs w:val="28"/>
        </w:rPr>
        <w:t>Build agency Brand</w:t>
      </w:r>
    </w:p>
    <w:p w:rsidR="00D117CC" w:rsidRDefault="00D117CC" w:rsidP="00D117CC">
      <w:pPr>
        <w:spacing w:after="0" w:line="240" w:lineRule="auto"/>
        <w:jc w:val="center"/>
      </w:pPr>
    </w:p>
    <w:p w:rsidR="00576E86" w:rsidRDefault="00576E86" w:rsidP="00CB1553">
      <w:pPr>
        <w:spacing w:after="0" w:line="240" w:lineRule="auto"/>
      </w:pPr>
    </w:p>
    <w:p w:rsidR="000E21B5" w:rsidRDefault="000E21B5" w:rsidP="000E21B5">
      <w:pPr>
        <w:spacing w:after="0" w:line="240" w:lineRule="auto"/>
        <w:rPr>
          <w:b/>
          <w:sz w:val="32"/>
          <w:u w:val="single"/>
        </w:rPr>
      </w:pPr>
    </w:p>
    <w:p w:rsidR="000E21B5" w:rsidRDefault="000E21B5" w:rsidP="000E21B5">
      <w:pPr>
        <w:spacing w:after="0" w:line="240" w:lineRule="auto"/>
        <w:rPr>
          <w:b/>
          <w:sz w:val="32"/>
          <w:u w:val="single"/>
        </w:rPr>
      </w:pPr>
    </w:p>
    <w:p w:rsidR="003D1457" w:rsidRDefault="003D1457" w:rsidP="000E21B5">
      <w:pPr>
        <w:spacing w:after="0" w:line="240" w:lineRule="auto"/>
        <w:rPr>
          <w:b/>
          <w:sz w:val="32"/>
          <w:u w:val="single"/>
        </w:rPr>
      </w:pPr>
    </w:p>
    <w:p w:rsidR="003D1457" w:rsidRDefault="003D1457" w:rsidP="000E21B5">
      <w:pPr>
        <w:spacing w:after="0" w:line="240" w:lineRule="auto"/>
        <w:rPr>
          <w:b/>
          <w:sz w:val="32"/>
          <w:u w:val="single"/>
        </w:rPr>
      </w:pPr>
    </w:p>
    <w:p w:rsidR="003D1457" w:rsidRDefault="003D1457" w:rsidP="000E21B5">
      <w:pPr>
        <w:spacing w:after="0" w:line="240" w:lineRule="auto"/>
        <w:rPr>
          <w:b/>
          <w:sz w:val="32"/>
          <w:u w:val="single"/>
        </w:rPr>
      </w:pPr>
    </w:p>
    <w:p w:rsidR="003D1457" w:rsidRDefault="003D1457" w:rsidP="000E21B5">
      <w:pPr>
        <w:spacing w:after="0" w:line="240" w:lineRule="auto"/>
        <w:rPr>
          <w:b/>
          <w:sz w:val="32"/>
          <w:u w:val="single"/>
        </w:rPr>
      </w:pPr>
    </w:p>
    <w:p w:rsidR="00AD0DEC" w:rsidRDefault="00AD0DEC" w:rsidP="000E21B5">
      <w:pPr>
        <w:spacing w:after="0" w:line="240" w:lineRule="auto"/>
        <w:rPr>
          <w:b/>
          <w:sz w:val="32"/>
          <w:u w:val="single"/>
        </w:rPr>
      </w:pPr>
    </w:p>
    <w:p w:rsidR="00AD0DEC" w:rsidRDefault="00AD0DEC" w:rsidP="000E21B5">
      <w:pPr>
        <w:spacing w:after="0" w:line="240" w:lineRule="auto"/>
        <w:rPr>
          <w:b/>
          <w:sz w:val="32"/>
          <w:u w:val="single"/>
        </w:rPr>
      </w:pPr>
    </w:p>
    <w:p w:rsidR="00D215FB" w:rsidRDefault="00D215FB" w:rsidP="000E21B5">
      <w:pPr>
        <w:spacing w:after="0" w:line="240" w:lineRule="auto"/>
        <w:rPr>
          <w:b/>
          <w:sz w:val="32"/>
          <w:u w:val="single"/>
        </w:rPr>
      </w:pPr>
    </w:p>
    <w:p w:rsidR="00D215FB" w:rsidRDefault="00D215FB" w:rsidP="000E21B5">
      <w:pPr>
        <w:spacing w:after="0" w:line="240" w:lineRule="auto"/>
        <w:rPr>
          <w:b/>
          <w:sz w:val="32"/>
          <w:u w:val="single"/>
        </w:rPr>
      </w:pPr>
    </w:p>
    <w:p w:rsidR="000E21B5" w:rsidRPr="00A26EF8" w:rsidRDefault="000E21B5" w:rsidP="000E21B5">
      <w:pPr>
        <w:spacing w:after="0" w:line="240" w:lineRule="auto"/>
        <w:rPr>
          <w:b/>
          <w:sz w:val="32"/>
          <w:u w:val="single"/>
        </w:rPr>
      </w:pPr>
      <w:proofErr w:type="gramStart"/>
      <w:r w:rsidRPr="00A26EF8">
        <w:rPr>
          <w:b/>
          <w:sz w:val="32"/>
          <w:u w:val="single"/>
        </w:rPr>
        <w:t>Your</w:t>
      </w:r>
      <w:proofErr w:type="gramEnd"/>
      <w:r w:rsidRPr="00A26EF8">
        <w:rPr>
          <w:b/>
          <w:sz w:val="32"/>
          <w:u w:val="single"/>
        </w:rPr>
        <w:t xml:space="preserve"> ThinkHR Team:</w:t>
      </w:r>
    </w:p>
    <w:p w:rsidR="000E21B5" w:rsidRPr="00622E85" w:rsidRDefault="000E21B5" w:rsidP="000E21B5">
      <w:pPr>
        <w:spacing w:after="0" w:line="240" w:lineRule="auto"/>
        <w:rPr>
          <w:b/>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168"/>
        <w:gridCol w:w="3330"/>
        <w:gridCol w:w="2700"/>
        <w:gridCol w:w="1818"/>
      </w:tblGrid>
      <w:tr w:rsidR="000E21B5" w:rsidTr="006C4019">
        <w:trPr>
          <w:trHeight w:val="1611"/>
        </w:trPr>
        <w:tc>
          <w:tcPr>
            <w:tcW w:w="3168" w:type="dxa"/>
            <w:tcBorders>
              <w:top w:val="single" w:sz="4" w:space="0" w:color="auto"/>
              <w:left w:val="single" w:sz="4" w:space="0" w:color="auto"/>
              <w:bottom w:val="single" w:sz="4" w:space="0" w:color="auto"/>
              <w:right w:val="single" w:sz="4" w:space="0" w:color="auto"/>
            </w:tcBorders>
          </w:tcPr>
          <w:p w:rsidR="000E21B5" w:rsidRPr="00622E85" w:rsidRDefault="000E21B5" w:rsidP="006C4019">
            <w:pPr>
              <w:jc w:val="center"/>
              <w:rPr>
                <w:b/>
                <w:sz w:val="24"/>
              </w:rPr>
            </w:pPr>
            <w:r w:rsidRPr="00622E85">
              <w:rPr>
                <w:b/>
                <w:sz w:val="24"/>
              </w:rPr>
              <w:t>Customer Success</w:t>
            </w:r>
          </w:p>
          <w:p w:rsidR="000E21B5" w:rsidRDefault="000E21B5" w:rsidP="006C4019">
            <w:pPr>
              <w:jc w:val="center"/>
            </w:pPr>
            <w:r w:rsidRPr="001201F4">
              <w:t>Tech Support, C</w:t>
            </w:r>
            <w:r>
              <w:t xml:space="preserve">ommunication Materials, </w:t>
            </w:r>
            <w:r w:rsidRPr="001201F4">
              <w:t>Account Questions, Reports</w:t>
            </w:r>
          </w:p>
          <w:p w:rsidR="000E21B5" w:rsidRPr="00622E85" w:rsidRDefault="000E21B5" w:rsidP="006C4019">
            <w:pPr>
              <w:jc w:val="center"/>
              <w:rPr>
                <w:sz w:val="12"/>
              </w:rPr>
            </w:pPr>
          </w:p>
          <w:p w:rsidR="000E21B5" w:rsidRPr="001201F4" w:rsidRDefault="00AD0DEC" w:rsidP="006C4019">
            <w:pPr>
              <w:jc w:val="center"/>
              <w:rPr>
                <w:b/>
              </w:rPr>
            </w:pPr>
            <w:hyperlink r:id="rId9" w:history="1">
              <w:r w:rsidR="000E21B5" w:rsidRPr="001201F4">
                <w:rPr>
                  <w:rStyle w:val="Hyperlink"/>
                </w:rPr>
                <w:t>Customersuccess@thinkhr.com</w:t>
              </w:r>
            </w:hyperlink>
            <w:r w:rsidR="000E21B5">
              <w:t xml:space="preserve"> (925) 225-1100 ext. 215</w:t>
            </w:r>
          </w:p>
        </w:tc>
        <w:tc>
          <w:tcPr>
            <w:tcW w:w="3330" w:type="dxa"/>
            <w:tcBorders>
              <w:top w:val="single" w:sz="4" w:space="0" w:color="auto"/>
              <w:left w:val="single" w:sz="4" w:space="0" w:color="auto"/>
              <w:bottom w:val="single" w:sz="4" w:space="0" w:color="auto"/>
              <w:right w:val="single" w:sz="4" w:space="0" w:color="auto"/>
            </w:tcBorders>
          </w:tcPr>
          <w:p w:rsidR="000E21B5" w:rsidRPr="00622E85" w:rsidRDefault="000E21B5" w:rsidP="006C4019">
            <w:pPr>
              <w:jc w:val="center"/>
              <w:rPr>
                <w:b/>
                <w:sz w:val="24"/>
              </w:rPr>
            </w:pPr>
            <w:r w:rsidRPr="00622E85">
              <w:rPr>
                <w:b/>
                <w:sz w:val="24"/>
              </w:rPr>
              <w:t>Sales</w:t>
            </w:r>
          </w:p>
          <w:p w:rsidR="000E21B5" w:rsidRDefault="000E21B5" w:rsidP="006C4019">
            <w:pPr>
              <w:jc w:val="center"/>
            </w:pPr>
            <w:r w:rsidRPr="001201F4">
              <w:t>Executive</w:t>
            </w:r>
            <w:r>
              <w:t>,</w:t>
            </w:r>
            <w:r w:rsidRPr="001201F4">
              <w:t xml:space="preserve"> Contract, Contracts, Problems/Praises</w:t>
            </w:r>
          </w:p>
          <w:p w:rsidR="000E21B5" w:rsidRPr="00622E85" w:rsidRDefault="000E21B5" w:rsidP="006C4019">
            <w:pPr>
              <w:jc w:val="center"/>
              <w:rPr>
                <w:sz w:val="12"/>
              </w:rPr>
            </w:pPr>
          </w:p>
          <w:p w:rsidR="000E21B5" w:rsidRDefault="000E21B5" w:rsidP="006C4019">
            <w:pPr>
              <w:jc w:val="center"/>
            </w:pPr>
            <w:r>
              <w:t>Joy Justus</w:t>
            </w:r>
          </w:p>
          <w:p w:rsidR="000E21B5" w:rsidRDefault="00AD0DEC" w:rsidP="006C4019">
            <w:pPr>
              <w:jc w:val="center"/>
            </w:pPr>
            <w:hyperlink r:id="rId10" w:history="1">
              <w:r w:rsidR="000E21B5" w:rsidRPr="001201F4">
                <w:rPr>
                  <w:rStyle w:val="Hyperlink"/>
                </w:rPr>
                <w:t>jjustus@thinkhr.com</w:t>
              </w:r>
            </w:hyperlink>
          </w:p>
          <w:p w:rsidR="000E21B5" w:rsidRPr="001201F4" w:rsidRDefault="000E21B5" w:rsidP="006C4019">
            <w:pPr>
              <w:jc w:val="center"/>
              <w:rPr>
                <w:b/>
              </w:rPr>
            </w:pPr>
            <w:r w:rsidRPr="001201F4">
              <w:t>(925) 225-1100 ext. 247</w:t>
            </w:r>
          </w:p>
        </w:tc>
        <w:tc>
          <w:tcPr>
            <w:tcW w:w="2700" w:type="dxa"/>
            <w:tcBorders>
              <w:top w:val="single" w:sz="4" w:space="0" w:color="auto"/>
              <w:left w:val="single" w:sz="4" w:space="0" w:color="auto"/>
              <w:bottom w:val="single" w:sz="4" w:space="0" w:color="auto"/>
              <w:right w:val="single" w:sz="4" w:space="0" w:color="auto"/>
            </w:tcBorders>
          </w:tcPr>
          <w:p w:rsidR="000E21B5" w:rsidRPr="00622E85" w:rsidRDefault="000E21B5" w:rsidP="006C4019">
            <w:pPr>
              <w:jc w:val="center"/>
              <w:rPr>
                <w:b/>
                <w:sz w:val="24"/>
              </w:rPr>
            </w:pPr>
            <w:r w:rsidRPr="00622E85">
              <w:rPr>
                <w:b/>
                <w:sz w:val="24"/>
              </w:rPr>
              <w:t>Billing</w:t>
            </w:r>
          </w:p>
          <w:p w:rsidR="000E21B5" w:rsidRPr="001201F4" w:rsidRDefault="000E21B5" w:rsidP="006C4019">
            <w:pPr>
              <w:jc w:val="center"/>
            </w:pPr>
            <w:r w:rsidRPr="001201F4">
              <w:t>Invoices</w:t>
            </w:r>
          </w:p>
          <w:p w:rsidR="000E21B5" w:rsidRDefault="000E21B5" w:rsidP="006C4019">
            <w:pPr>
              <w:jc w:val="center"/>
            </w:pPr>
          </w:p>
          <w:p w:rsidR="000E21B5" w:rsidRPr="00622E85" w:rsidRDefault="000E21B5" w:rsidP="006C4019">
            <w:pPr>
              <w:jc w:val="center"/>
              <w:rPr>
                <w:sz w:val="14"/>
              </w:rPr>
            </w:pPr>
          </w:p>
          <w:p w:rsidR="000E21B5" w:rsidRDefault="000E21B5" w:rsidP="006C4019">
            <w:pPr>
              <w:jc w:val="center"/>
            </w:pPr>
          </w:p>
          <w:p w:rsidR="000E21B5" w:rsidRDefault="00AD0DEC" w:rsidP="006C4019">
            <w:pPr>
              <w:jc w:val="center"/>
            </w:pPr>
            <w:hyperlink r:id="rId11" w:history="1">
              <w:r w:rsidR="000E21B5" w:rsidRPr="00030F28">
                <w:rPr>
                  <w:rStyle w:val="Hyperlink"/>
                </w:rPr>
                <w:t>billing@thinkhr.com</w:t>
              </w:r>
            </w:hyperlink>
          </w:p>
          <w:p w:rsidR="000E21B5" w:rsidRPr="001201F4" w:rsidRDefault="000E21B5" w:rsidP="006C4019">
            <w:pPr>
              <w:jc w:val="center"/>
              <w:rPr>
                <w:b/>
              </w:rPr>
            </w:pPr>
            <w:r w:rsidRPr="001201F4">
              <w:t xml:space="preserve">(925) 225-1100 </w:t>
            </w:r>
          </w:p>
        </w:tc>
        <w:tc>
          <w:tcPr>
            <w:tcW w:w="1818" w:type="dxa"/>
            <w:tcBorders>
              <w:top w:val="single" w:sz="4" w:space="0" w:color="auto"/>
              <w:left w:val="single" w:sz="4" w:space="0" w:color="auto"/>
              <w:bottom w:val="single" w:sz="4" w:space="0" w:color="auto"/>
              <w:right w:val="single" w:sz="4" w:space="0" w:color="auto"/>
            </w:tcBorders>
          </w:tcPr>
          <w:p w:rsidR="000E21B5" w:rsidRPr="00622E85" w:rsidRDefault="000E21B5" w:rsidP="006C4019">
            <w:pPr>
              <w:jc w:val="center"/>
              <w:rPr>
                <w:b/>
                <w:sz w:val="24"/>
              </w:rPr>
            </w:pPr>
            <w:r w:rsidRPr="00622E85">
              <w:rPr>
                <w:b/>
                <w:sz w:val="24"/>
              </w:rPr>
              <w:t>Hotline</w:t>
            </w:r>
          </w:p>
          <w:p w:rsidR="000E21B5" w:rsidRPr="001201F4" w:rsidRDefault="000E21B5" w:rsidP="006C4019">
            <w:pPr>
              <w:jc w:val="center"/>
              <w:rPr>
                <w:b/>
              </w:rPr>
            </w:pPr>
            <w:r w:rsidRPr="001201F4">
              <w:t>(877) 225-1101</w:t>
            </w:r>
          </w:p>
        </w:tc>
      </w:tr>
    </w:tbl>
    <w:p w:rsidR="00B4233E" w:rsidRDefault="00B4233E" w:rsidP="004E1AD5">
      <w:pPr>
        <w:spacing w:after="0" w:line="240" w:lineRule="auto"/>
        <w:rPr>
          <w:b/>
          <w:u w:val="single"/>
        </w:rPr>
      </w:pPr>
    </w:p>
    <w:p w:rsidR="00B4233E" w:rsidRPr="00B4233E" w:rsidRDefault="006C485F" w:rsidP="004E1AD5">
      <w:pPr>
        <w:spacing w:after="0" w:line="240" w:lineRule="auto"/>
        <w:rPr>
          <w:b/>
          <w:sz w:val="32"/>
          <w:szCs w:val="32"/>
          <w:u w:val="single"/>
        </w:rPr>
      </w:pPr>
      <w:r>
        <w:rPr>
          <w:b/>
          <w:sz w:val="32"/>
          <w:szCs w:val="32"/>
          <w:u w:val="single"/>
        </w:rPr>
        <w:t>Broker Partner</w:t>
      </w:r>
      <w:r w:rsidR="006C4019" w:rsidRPr="00B4233E">
        <w:rPr>
          <w:b/>
          <w:sz w:val="32"/>
          <w:szCs w:val="32"/>
          <w:u w:val="single"/>
        </w:rPr>
        <w:t xml:space="preserve"> Contacts: </w:t>
      </w:r>
    </w:p>
    <w:tbl>
      <w:tblPr>
        <w:tblStyle w:val="TableGrid"/>
        <w:tblW w:w="11091" w:type="dxa"/>
        <w:tblLook w:val="04A0" w:firstRow="1" w:lastRow="0" w:firstColumn="1" w:lastColumn="0" w:noHBand="0" w:noVBand="1"/>
      </w:tblPr>
      <w:tblGrid>
        <w:gridCol w:w="3697"/>
        <w:gridCol w:w="3697"/>
        <w:gridCol w:w="3697"/>
      </w:tblGrid>
      <w:tr w:rsidR="00B4233E" w:rsidTr="00B4233E">
        <w:trPr>
          <w:trHeight w:val="795"/>
        </w:trPr>
        <w:tc>
          <w:tcPr>
            <w:tcW w:w="3697" w:type="dxa"/>
          </w:tcPr>
          <w:p w:rsidR="00B4233E" w:rsidRPr="00B4233E" w:rsidRDefault="00B4233E" w:rsidP="00B4233E">
            <w:pPr>
              <w:jc w:val="center"/>
              <w:rPr>
                <w:b/>
                <w:sz w:val="24"/>
                <w:szCs w:val="24"/>
              </w:rPr>
            </w:pPr>
            <w:r w:rsidRPr="00B4233E">
              <w:rPr>
                <w:b/>
                <w:sz w:val="24"/>
                <w:szCs w:val="24"/>
              </w:rPr>
              <w:t>Executive</w:t>
            </w:r>
          </w:p>
          <w:p w:rsidR="00B4233E" w:rsidRPr="00B4233E" w:rsidRDefault="00B4233E" w:rsidP="004E1AD5">
            <w:pPr>
              <w:rPr>
                <w:b/>
              </w:rPr>
            </w:pPr>
          </w:p>
          <w:p w:rsidR="00B4233E" w:rsidRPr="00B4233E" w:rsidRDefault="006C485F" w:rsidP="00B4233E">
            <w:pPr>
              <w:jc w:val="center"/>
            </w:pPr>
            <w:r>
              <w:t>Contact Name</w:t>
            </w:r>
          </w:p>
        </w:tc>
        <w:tc>
          <w:tcPr>
            <w:tcW w:w="3697" w:type="dxa"/>
          </w:tcPr>
          <w:p w:rsidR="00B4233E" w:rsidRPr="00B4233E" w:rsidRDefault="00B4233E" w:rsidP="00B4233E">
            <w:pPr>
              <w:jc w:val="center"/>
              <w:rPr>
                <w:b/>
                <w:sz w:val="24"/>
                <w:szCs w:val="24"/>
              </w:rPr>
            </w:pPr>
            <w:r w:rsidRPr="00B4233E">
              <w:rPr>
                <w:b/>
                <w:sz w:val="24"/>
                <w:szCs w:val="24"/>
              </w:rPr>
              <w:t>Administration</w:t>
            </w:r>
          </w:p>
          <w:p w:rsidR="00B4233E" w:rsidRDefault="00B4233E" w:rsidP="004E1AD5">
            <w:pPr>
              <w:rPr>
                <w:b/>
              </w:rPr>
            </w:pPr>
          </w:p>
          <w:p w:rsidR="00B4233E" w:rsidRPr="00B4233E" w:rsidRDefault="006C485F" w:rsidP="00B4233E">
            <w:pPr>
              <w:jc w:val="center"/>
            </w:pPr>
            <w:r>
              <w:t>Contact Name</w:t>
            </w:r>
          </w:p>
        </w:tc>
        <w:tc>
          <w:tcPr>
            <w:tcW w:w="3697" w:type="dxa"/>
          </w:tcPr>
          <w:p w:rsidR="00B4233E" w:rsidRPr="00B4233E" w:rsidRDefault="00B4233E" w:rsidP="00B4233E">
            <w:pPr>
              <w:jc w:val="center"/>
              <w:rPr>
                <w:b/>
                <w:sz w:val="24"/>
                <w:szCs w:val="24"/>
              </w:rPr>
            </w:pPr>
            <w:r w:rsidRPr="00B4233E">
              <w:rPr>
                <w:b/>
                <w:sz w:val="24"/>
                <w:szCs w:val="24"/>
              </w:rPr>
              <w:t>Portal Access</w:t>
            </w:r>
          </w:p>
          <w:p w:rsidR="00B4233E" w:rsidRDefault="00B4233E" w:rsidP="004E1AD5">
            <w:pPr>
              <w:rPr>
                <w:b/>
              </w:rPr>
            </w:pPr>
          </w:p>
          <w:p w:rsidR="00B4233E" w:rsidRDefault="00AD0DEC" w:rsidP="00B4233E">
            <w:pPr>
              <w:jc w:val="center"/>
            </w:pPr>
            <w:hyperlink r:id="rId12" w:history="1">
              <w:r w:rsidR="006C485F" w:rsidRPr="0015694B">
                <w:rPr>
                  <w:rStyle w:val="Hyperlink"/>
                </w:rPr>
                <w:t>http://brokername.thinkhrlive.com</w:t>
              </w:r>
            </w:hyperlink>
          </w:p>
          <w:p w:rsidR="006C485F" w:rsidRPr="00B4233E" w:rsidRDefault="006C485F" w:rsidP="00B4233E">
            <w:pPr>
              <w:jc w:val="center"/>
            </w:pPr>
          </w:p>
        </w:tc>
      </w:tr>
    </w:tbl>
    <w:p w:rsidR="00D215FB" w:rsidRDefault="00D215FB" w:rsidP="004E1AD5">
      <w:pPr>
        <w:spacing w:after="0" w:line="240" w:lineRule="auto"/>
        <w:rPr>
          <w:b/>
          <w:i/>
          <w:u w:val="single"/>
        </w:rPr>
      </w:pPr>
      <w:r w:rsidRPr="00D215FB">
        <w:rPr>
          <w:b/>
          <w:noProof/>
          <w:sz w:val="32"/>
          <w:u w:val="single"/>
        </w:rPr>
        <mc:AlternateContent>
          <mc:Choice Requires="wps">
            <w:drawing>
              <wp:anchor distT="0" distB="0" distL="114300" distR="114300" simplePos="0" relativeHeight="251722752" behindDoc="0" locked="0" layoutInCell="1" allowOverlap="1" wp14:anchorId="2E825F25" wp14:editId="5A88E25C">
                <wp:simplePos x="0" y="0"/>
                <wp:positionH relativeFrom="column">
                  <wp:posOffset>5267325</wp:posOffset>
                </wp:positionH>
                <wp:positionV relativeFrom="paragraph">
                  <wp:posOffset>99695</wp:posOffset>
                </wp:positionV>
                <wp:extent cx="1724025" cy="581025"/>
                <wp:effectExtent l="0" t="0" r="28575" b="28575"/>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4025" cy="581025"/>
                        </a:xfrm>
                        <a:prstGeom prst="rect">
                          <a:avLst/>
                        </a:prstGeom>
                        <a:solidFill>
                          <a:srgbClr val="FFFFFF"/>
                        </a:solidFill>
                        <a:ln w="9525">
                          <a:solidFill>
                            <a:srgbClr val="000000"/>
                          </a:solidFill>
                          <a:miter lim="800000"/>
                          <a:headEnd/>
                          <a:tailEnd/>
                        </a:ln>
                      </wps:spPr>
                      <wps:txbx>
                        <w:txbxContent>
                          <w:p w:rsidR="006C485F" w:rsidRDefault="006C485F">
                            <w:r>
                              <w:rPr>
                                <w:noProof/>
                              </w:rPr>
                              <w:drawing>
                                <wp:inline distT="0" distB="0" distL="0" distR="0" wp14:anchorId="5A90E7A1" wp14:editId="0412E2B5">
                                  <wp:extent cx="1562100" cy="459532"/>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hinkHR Logo Large.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564619" cy="460273"/>
                                          </a:xfrm>
                                          <a:prstGeom prst="rect">
                                            <a:avLst/>
                                          </a:prstGeom>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414.75pt;margin-top:7.85pt;width:135.75pt;height:45.75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">
                <v:textbox>
                  <w:txbxContent>
                    <w:p w:rsidR="006C485F" w:rsidRDefault="006C485F">
                      <w:r>
                        <w:rPr>
                          <w:noProof/>
                        </w:rPr>
                        <w:drawing>
                          <wp:inline distT="0" distB="0" distL="0" distR="0" wp14:anchorId="5A90E7A1" wp14:editId="0412E2B5">
                            <wp:extent cx="1562100" cy="459532"/>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hinkHR Logo Large.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564619" cy="460273"/>
                                    </a:xfrm>
                                    <a:prstGeom prst="rect">
                                      <a:avLst/>
                                    </a:prstGeom>
                                  </pic:spPr>
                                </pic:pic>
                              </a:graphicData>
                            </a:graphic>
                          </wp:inline>
                        </w:drawing>
                      </w:r>
                    </w:p>
                  </w:txbxContent>
                </v:textbox>
              </v:shape>
            </w:pict>
          </mc:Fallback>
        </mc:AlternateContent>
      </w:r>
    </w:p>
    <w:p w:rsidR="00D215FB" w:rsidRDefault="00D215FB" w:rsidP="004E1AD5">
      <w:pPr>
        <w:spacing w:after="0" w:line="240" w:lineRule="auto"/>
        <w:rPr>
          <w:b/>
          <w:i/>
          <w:u w:val="single"/>
        </w:rPr>
      </w:pPr>
    </w:p>
    <w:p w:rsidR="00D215FB" w:rsidRDefault="00D215FB" w:rsidP="004E1AD5">
      <w:pPr>
        <w:spacing w:after="0" w:line="240" w:lineRule="auto"/>
        <w:rPr>
          <w:b/>
          <w:i/>
          <w:u w:val="single"/>
        </w:rPr>
      </w:pPr>
    </w:p>
    <w:p w:rsidR="00D215FB" w:rsidRPr="00F87EE0" w:rsidRDefault="00D215FB" w:rsidP="004E1AD5">
      <w:pPr>
        <w:spacing w:after="0" w:line="240" w:lineRule="auto"/>
        <w:rPr>
          <w:b/>
          <w:i/>
          <w:u w:val="single"/>
        </w:rPr>
      </w:pPr>
    </w:p>
    <w:p w:rsidR="00AD0DEC" w:rsidRDefault="00AD0DEC">
      <w:r>
        <w:br w:type="page"/>
      </w:r>
    </w:p>
    <w:tbl>
      <w:tblPr>
        <w:tblStyle w:val="TableGrid"/>
        <w:tblW w:w="0" w:type="auto"/>
        <w:tblInd w:w="73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80"/>
        <w:gridCol w:w="5940"/>
        <w:gridCol w:w="18"/>
      </w:tblGrid>
      <w:tr w:rsidR="003D1457" w:rsidRPr="00FB0BFA" w:rsidTr="006C4019">
        <w:tc>
          <w:tcPr>
            <w:tcW w:w="2880" w:type="dxa"/>
          </w:tcPr>
          <w:p w:rsidR="003D1457" w:rsidRPr="00CB1553" w:rsidRDefault="003D1457" w:rsidP="006C4019">
            <w:pPr>
              <w:rPr>
                <w:b/>
              </w:rPr>
            </w:pPr>
            <w:r w:rsidRPr="00CB1553">
              <w:rPr>
                <w:b/>
              </w:rPr>
              <w:t>Broker Name</w:t>
            </w:r>
          </w:p>
        </w:tc>
        <w:tc>
          <w:tcPr>
            <w:tcW w:w="5958" w:type="dxa"/>
            <w:gridSpan w:val="2"/>
          </w:tcPr>
          <w:p w:rsidR="003D1457" w:rsidRPr="00CB1553" w:rsidRDefault="006C485F" w:rsidP="006C4019">
            <w:pPr>
              <w:rPr>
                <w:b/>
              </w:rPr>
            </w:pPr>
            <w:r>
              <w:rPr>
                <w:b/>
              </w:rPr>
              <w:t>Broker Partner</w:t>
            </w:r>
          </w:p>
        </w:tc>
      </w:tr>
      <w:tr w:rsidR="003D1457" w:rsidRPr="00FB0BFA" w:rsidTr="006C4019">
        <w:tc>
          <w:tcPr>
            <w:tcW w:w="2880" w:type="dxa"/>
          </w:tcPr>
          <w:p w:rsidR="003D1457" w:rsidRPr="00FB0BFA" w:rsidRDefault="003D1457" w:rsidP="006C4019">
            <w:r>
              <w:t>Contract Effective Date</w:t>
            </w:r>
          </w:p>
        </w:tc>
        <w:tc>
          <w:tcPr>
            <w:tcW w:w="5958" w:type="dxa"/>
            <w:gridSpan w:val="2"/>
          </w:tcPr>
          <w:p w:rsidR="003D1457" w:rsidRPr="00FB0BFA" w:rsidRDefault="00E33D7C" w:rsidP="006C4019">
            <w:r>
              <w:t>March 1, 2012</w:t>
            </w:r>
          </w:p>
        </w:tc>
      </w:tr>
      <w:tr w:rsidR="003D1457" w:rsidRPr="00FB0BFA" w:rsidTr="006C4019">
        <w:tc>
          <w:tcPr>
            <w:tcW w:w="2880" w:type="dxa"/>
          </w:tcPr>
          <w:p w:rsidR="003D1457" w:rsidRPr="00FB0BFA" w:rsidRDefault="003D1457" w:rsidP="006C4019">
            <w:r>
              <w:t>Contract Renewal Date</w:t>
            </w:r>
          </w:p>
        </w:tc>
        <w:tc>
          <w:tcPr>
            <w:tcW w:w="5958" w:type="dxa"/>
            <w:gridSpan w:val="2"/>
          </w:tcPr>
          <w:p w:rsidR="003D1457" w:rsidRPr="00FB0BFA" w:rsidRDefault="00E33D7C" w:rsidP="006C4019">
            <w:r>
              <w:t>March 1, 2014</w:t>
            </w:r>
          </w:p>
        </w:tc>
      </w:tr>
      <w:tr w:rsidR="003D1457" w:rsidRPr="00FB0BFA" w:rsidTr="006C4019">
        <w:tc>
          <w:tcPr>
            <w:tcW w:w="2880" w:type="dxa"/>
          </w:tcPr>
          <w:p w:rsidR="003D1457" w:rsidRPr="00FB0BFA" w:rsidRDefault="003D1457" w:rsidP="006C4019"/>
        </w:tc>
        <w:tc>
          <w:tcPr>
            <w:tcW w:w="5958" w:type="dxa"/>
            <w:gridSpan w:val="2"/>
          </w:tcPr>
          <w:p w:rsidR="003D1457" w:rsidRPr="00FB0BFA" w:rsidRDefault="003D1457" w:rsidP="006C4019"/>
        </w:tc>
      </w:tr>
      <w:tr w:rsidR="003D1457" w:rsidRPr="00FB0BFA" w:rsidTr="006C4019">
        <w:tc>
          <w:tcPr>
            <w:tcW w:w="2880" w:type="dxa"/>
          </w:tcPr>
          <w:p w:rsidR="003D1457" w:rsidRPr="00CB1553" w:rsidRDefault="003D1457" w:rsidP="006C4019">
            <w:pPr>
              <w:rPr>
                <w:b/>
              </w:rPr>
            </w:pPr>
            <w:r w:rsidRPr="00CB1553">
              <w:rPr>
                <w:b/>
              </w:rPr>
              <w:lastRenderedPageBreak/>
              <w:t>Reporting Period</w:t>
            </w:r>
          </w:p>
        </w:tc>
        <w:tc>
          <w:tcPr>
            <w:tcW w:w="5958" w:type="dxa"/>
            <w:gridSpan w:val="2"/>
          </w:tcPr>
          <w:p w:rsidR="003D1457" w:rsidRPr="00CB1553" w:rsidRDefault="00197849" w:rsidP="006C4019">
            <w:pPr>
              <w:rPr>
                <w:b/>
              </w:rPr>
            </w:pPr>
            <w:r>
              <w:rPr>
                <w:b/>
              </w:rPr>
              <w:t xml:space="preserve">December </w:t>
            </w:r>
            <w:r w:rsidR="00E33D7C">
              <w:rPr>
                <w:b/>
              </w:rPr>
              <w:t>1, 2012</w:t>
            </w:r>
            <w:r>
              <w:rPr>
                <w:b/>
              </w:rPr>
              <w:t xml:space="preserve"> </w:t>
            </w:r>
            <w:r w:rsidR="00E33D7C">
              <w:rPr>
                <w:b/>
              </w:rPr>
              <w:t>- December 1, 2013</w:t>
            </w:r>
          </w:p>
        </w:tc>
      </w:tr>
      <w:tr w:rsidR="003D1457" w:rsidTr="006C4019">
        <w:trPr>
          <w:gridAfter w:val="1"/>
          <w:wAfter w:w="18" w:type="dxa"/>
        </w:trPr>
        <w:tc>
          <w:tcPr>
            <w:tcW w:w="2880" w:type="dxa"/>
          </w:tcPr>
          <w:p w:rsidR="003D1457" w:rsidRPr="00FB0BFA" w:rsidRDefault="003D1457" w:rsidP="006C4019">
            <w:r>
              <w:t>Clients Contracted</w:t>
            </w:r>
          </w:p>
        </w:tc>
        <w:tc>
          <w:tcPr>
            <w:tcW w:w="5940" w:type="dxa"/>
          </w:tcPr>
          <w:p w:rsidR="003D1457" w:rsidRPr="00FB0BFA" w:rsidRDefault="003D1457" w:rsidP="006C4019">
            <w:r>
              <w:t>100</w:t>
            </w:r>
          </w:p>
        </w:tc>
      </w:tr>
      <w:tr w:rsidR="003D1457" w:rsidTr="006C4019">
        <w:trPr>
          <w:gridAfter w:val="1"/>
          <w:wAfter w:w="18" w:type="dxa"/>
        </w:trPr>
        <w:tc>
          <w:tcPr>
            <w:tcW w:w="2880" w:type="dxa"/>
          </w:tcPr>
          <w:p w:rsidR="003D1457" w:rsidRPr="00FB0BFA" w:rsidRDefault="003D1457" w:rsidP="006C4019">
            <w:r>
              <w:t>Active Clients</w:t>
            </w:r>
          </w:p>
        </w:tc>
        <w:tc>
          <w:tcPr>
            <w:tcW w:w="5940" w:type="dxa"/>
          </w:tcPr>
          <w:p w:rsidR="003D1457" w:rsidRPr="00FB0BFA" w:rsidRDefault="00E33D7C" w:rsidP="006C4019">
            <w:r>
              <w:t>69</w:t>
            </w:r>
          </w:p>
        </w:tc>
      </w:tr>
      <w:tr w:rsidR="003D1457" w:rsidTr="006C4019">
        <w:trPr>
          <w:gridAfter w:val="1"/>
          <w:wAfter w:w="18" w:type="dxa"/>
        </w:trPr>
        <w:tc>
          <w:tcPr>
            <w:tcW w:w="2880" w:type="dxa"/>
          </w:tcPr>
          <w:p w:rsidR="003D1457" w:rsidRPr="00E900C6" w:rsidRDefault="003D1457" w:rsidP="006C4019">
            <w:r w:rsidRPr="00E900C6">
              <w:t>Active Users</w:t>
            </w:r>
          </w:p>
        </w:tc>
        <w:tc>
          <w:tcPr>
            <w:tcW w:w="5940" w:type="dxa"/>
          </w:tcPr>
          <w:p w:rsidR="003D1457" w:rsidRPr="00E900C6" w:rsidRDefault="00E900C6" w:rsidP="006C4019">
            <w:r w:rsidRPr="00E900C6">
              <w:t>138</w:t>
            </w:r>
          </w:p>
        </w:tc>
      </w:tr>
      <w:tr w:rsidR="003D1457" w:rsidTr="006C4019">
        <w:trPr>
          <w:gridAfter w:val="1"/>
          <w:wAfter w:w="18" w:type="dxa"/>
        </w:trPr>
        <w:tc>
          <w:tcPr>
            <w:tcW w:w="2880" w:type="dxa"/>
          </w:tcPr>
          <w:p w:rsidR="003D1457" w:rsidRDefault="003D1457" w:rsidP="006C4019">
            <w:r>
              <w:t>Current Monthly Fee</w:t>
            </w:r>
          </w:p>
        </w:tc>
        <w:tc>
          <w:tcPr>
            <w:tcW w:w="5940" w:type="dxa"/>
          </w:tcPr>
          <w:p w:rsidR="003D1457" w:rsidRPr="00FB0BFA" w:rsidRDefault="003D1457" w:rsidP="006C4019"/>
        </w:tc>
      </w:tr>
      <w:tr w:rsidR="00166969" w:rsidTr="006C4019">
        <w:trPr>
          <w:gridAfter w:val="1"/>
          <w:wAfter w:w="18" w:type="dxa"/>
        </w:trPr>
        <w:tc>
          <w:tcPr>
            <w:tcW w:w="2880" w:type="dxa"/>
          </w:tcPr>
          <w:p w:rsidR="00166969" w:rsidRPr="00B06702" w:rsidRDefault="00166969" w:rsidP="006C4019">
            <w:r w:rsidRPr="00B06702">
              <w:t>Renewal Fee</w:t>
            </w:r>
          </w:p>
        </w:tc>
        <w:tc>
          <w:tcPr>
            <w:tcW w:w="5940" w:type="dxa"/>
          </w:tcPr>
          <w:p w:rsidR="00166969" w:rsidRPr="00B06702" w:rsidRDefault="00166969" w:rsidP="006C4019"/>
        </w:tc>
      </w:tr>
    </w:tbl>
    <w:p w:rsidR="00E33D7C" w:rsidRDefault="00E33D7C" w:rsidP="00BC0028">
      <w:pPr>
        <w:rPr>
          <w:i/>
          <w:sz w:val="24"/>
        </w:rPr>
      </w:pPr>
    </w:p>
    <w:p w:rsidR="00BC0028" w:rsidRPr="003851B8" w:rsidRDefault="00BC0028" w:rsidP="00BC0028">
      <w:pPr>
        <w:rPr>
          <w:i/>
          <w:iCs/>
        </w:rPr>
      </w:pPr>
      <w:r w:rsidRPr="003851B8">
        <w:rPr>
          <w:i/>
          <w:iCs/>
        </w:rPr>
        <w:t xml:space="preserve">ThinkHR is a comprehensive, turn-key HR compliance resource that includes many valuable features to keep your clients out of the “penalty box.”  We also serve as a valuable resource to agencies and the support that ThinkHR provides to agency staff can reduce workloads and improve accuracy and efficiency for our broker partners.  Below is a summary of the services and resources included in your monthly fees: </w:t>
      </w:r>
    </w:p>
    <w:p w:rsidR="00BC0028" w:rsidRPr="003851B8" w:rsidRDefault="00BC0028" w:rsidP="00BC0028">
      <w:pPr>
        <w:pStyle w:val="ListParagraph"/>
        <w:numPr>
          <w:ilvl w:val="0"/>
          <w:numId w:val="9"/>
        </w:numPr>
        <w:spacing w:after="0" w:line="240" w:lineRule="auto"/>
        <w:contextualSpacing w:val="0"/>
      </w:pPr>
      <w:r w:rsidRPr="003851B8">
        <w:t>Experienced HR Advisors with SPHR/PHR designations standing by the phone ready to answer calls “Live” 11 hours every business day</w:t>
      </w:r>
    </w:p>
    <w:p w:rsidR="00BC0028" w:rsidRPr="003851B8" w:rsidRDefault="00BC0028" w:rsidP="00BC0028">
      <w:pPr>
        <w:pStyle w:val="ListParagraph"/>
        <w:numPr>
          <w:ilvl w:val="0"/>
          <w:numId w:val="9"/>
        </w:numPr>
        <w:spacing w:after="0" w:line="240" w:lineRule="auto"/>
        <w:contextualSpacing w:val="0"/>
      </w:pPr>
      <w:r w:rsidRPr="003851B8">
        <w:t>Daily monitoring of legislative updates on a state and federal level</w:t>
      </w:r>
    </w:p>
    <w:p w:rsidR="00BC0028" w:rsidRPr="003851B8" w:rsidRDefault="00BC0028" w:rsidP="00BC0028">
      <w:pPr>
        <w:pStyle w:val="ListParagraph"/>
        <w:numPr>
          <w:ilvl w:val="0"/>
          <w:numId w:val="9"/>
        </w:numPr>
        <w:spacing w:after="0" w:line="240" w:lineRule="auto"/>
        <w:contextualSpacing w:val="0"/>
      </w:pPr>
      <w:r w:rsidRPr="003851B8">
        <w:t>Alerts notifying you and your clients about state and federal level employment law changes and updates</w:t>
      </w:r>
    </w:p>
    <w:p w:rsidR="00BC0028" w:rsidRPr="003851B8" w:rsidRDefault="00BC0028" w:rsidP="00BC0028">
      <w:pPr>
        <w:pStyle w:val="ListParagraph"/>
        <w:numPr>
          <w:ilvl w:val="0"/>
          <w:numId w:val="9"/>
        </w:numPr>
        <w:spacing w:after="0" w:line="240" w:lineRule="auto"/>
        <w:contextualSpacing w:val="0"/>
      </w:pPr>
      <w:r w:rsidRPr="003851B8">
        <w:t>Maintenance of 5,000+ document resource Library with tools, checklists, and resources</w:t>
      </w:r>
    </w:p>
    <w:p w:rsidR="00BC0028" w:rsidRPr="003851B8" w:rsidRDefault="00BC0028" w:rsidP="00BC0028">
      <w:pPr>
        <w:pStyle w:val="ListParagraph"/>
        <w:numPr>
          <w:ilvl w:val="0"/>
          <w:numId w:val="9"/>
        </w:numPr>
        <w:spacing w:after="0" w:line="240" w:lineRule="auto"/>
        <w:contextualSpacing w:val="0"/>
      </w:pPr>
      <w:r w:rsidRPr="003851B8">
        <w:t>Development and maintenance of technology allowing an easy-to-use user interface between our partners and their clients</w:t>
      </w:r>
    </w:p>
    <w:p w:rsidR="00BC0028" w:rsidRPr="003851B8" w:rsidRDefault="00BC0028" w:rsidP="00BC0028">
      <w:pPr>
        <w:pStyle w:val="ListParagraph"/>
        <w:numPr>
          <w:ilvl w:val="0"/>
          <w:numId w:val="9"/>
        </w:numPr>
        <w:spacing w:after="0" w:line="240" w:lineRule="auto"/>
        <w:contextualSpacing w:val="0"/>
      </w:pPr>
      <w:r w:rsidRPr="003851B8">
        <w:t>Dashboard allowing usage information and client enrollment/updates</w:t>
      </w:r>
    </w:p>
    <w:p w:rsidR="00BC0028" w:rsidRPr="003851B8" w:rsidRDefault="00BC0028" w:rsidP="00BC0028">
      <w:pPr>
        <w:pStyle w:val="ListParagraph"/>
        <w:numPr>
          <w:ilvl w:val="0"/>
          <w:numId w:val="9"/>
        </w:numPr>
        <w:spacing w:after="0" w:line="240" w:lineRule="auto"/>
        <w:contextualSpacing w:val="0"/>
      </w:pPr>
      <w:r w:rsidRPr="003851B8">
        <w:t>Maintenance of a branded service platform with our partners name/logo</w:t>
      </w:r>
    </w:p>
    <w:p w:rsidR="00BC0028" w:rsidRPr="003851B8" w:rsidRDefault="00BC0028" w:rsidP="00BC0028">
      <w:pPr>
        <w:pStyle w:val="ListParagraph"/>
        <w:numPr>
          <w:ilvl w:val="0"/>
          <w:numId w:val="9"/>
        </w:numPr>
        <w:spacing w:after="0" w:line="240" w:lineRule="auto"/>
        <w:contextualSpacing w:val="0"/>
      </w:pPr>
      <w:r w:rsidRPr="003851B8">
        <w:t>Development and design of over 200+ web training courses, including many state mandated materials</w:t>
      </w:r>
    </w:p>
    <w:p w:rsidR="00BC0028" w:rsidRPr="003851B8" w:rsidRDefault="00BC0028" w:rsidP="00BC0028">
      <w:pPr>
        <w:pStyle w:val="ListParagraph"/>
        <w:numPr>
          <w:ilvl w:val="0"/>
          <w:numId w:val="9"/>
        </w:numPr>
        <w:spacing w:after="0" w:line="240" w:lineRule="auto"/>
        <w:contextualSpacing w:val="0"/>
      </w:pPr>
      <w:r w:rsidRPr="003851B8">
        <w:t>Over 6 HRCI approved and accredited “Live” interactive webinars every year</w:t>
      </w:r>
    </w:p>
    <w:p w:rsidR="00BC0028" w:rsidRPr="003851B8" w:rsidRDefault="00BC0028" w:rsidP="00BC0028">
      <w:pPr>
        <w:pStyle w:val="ListParagraph"/>
        <w:numPr>
          <w:ilvl w:val="0"/>
          <w:numId w:val="9"/>
        </w:numPr>
        <w:spacing w:after="0" w:line="240" w:lineRule="auto"/>
        <w:contextualSpacing w:val="0"/>
      </w:pPr>
      <w:r w:rsidRPr="003851B8">
        <w:t>Authoring of more than 12 original whitepapers and resources every year including ACA Checklists, Benefits Notice Calendars, Social Media Policy, FMLA Best Practices – and more!</w:t>
      </w:r>
    </w:p>
    <w:p w:rsidR="00BC0028" w:rsidRPr="003851B8" w:rsidRDefault="00BC0028" w:rsidP="00BC0028">
      <w:pPr>
        <w:pStyle w:val="ListParagraph"/>
        <w:numPr>
          <w:ilvl w:val="0"/>
          <w:numId w:val="9"/>
        </w:numPr>
        <w:spacing w:after="0" w:line="240" w:lineRule="auto"/>
        <w:contextualSpacing w:val="0"/>
      </w:pPr>
      <w:r w:rsidRPr="003851B8">
        <w:t>Attorneys who review and approve the accuracy of ThinkHR resource materials</w:t>
      </w:r>
    </w:p>
    <w:p w:rsidR="003851B8" w:rsidRDefault="00BC0028" w:rsidP="003851B8">
      <w:pPr>
        <w:pStyle w:val="ListParagraph"/>
        <w:numPr>
          <w:ilvl w:val="0"/>
          <w:numId w:val="9"/>
        </w:numPr>
        <w:spacing w:after="0" w:line="240" w:lineRule="auto"/>
        <w:contextualSpacing w:val="0"/>
      </w:pPr>
      <w:r w:rsidRPr="003851B8">
        <w:t>Creation of HR Newsletters sent every other week to keep clients informed and updated on important HR news and topic</w:t>
      </w:r>
    </w:p>
    <w:p w:rsidR="00E33D7C" w:rsidRPr="003851B8" w:rsidRDefault="00E33D7C" w:rsidP="00E33D7C">
      <w:pPr>
        <w:pStyle w:val="ListParagraph"/>
        <w:spacing w:after="0" w:line="240" w:lineRule="auto"/>
        <w:contextualSpacing w:val="0"/>
      </w:pPr>
    </w:p>
    <w:p w:rsidR="007D4729" w:rsidRPr="00BC0028" w:rsidRDefault="0049268C" w:rsidP="00BC0028">
      <w:pPr>
        <w:rPr>
          <w:i/>
          <w:iCs/>
        </w:rPr>
      </w:pPr>
      <w:r>
        <w:rPr>
          <w:b/>
          <w:u w:val="single"/>
        </w:rPr>
        <w:t>Usage Summary</w:t>
      </w:r>
      <w:r w:rsidR="00F87EE0" w:rsidRPr="00280FCE">
        <w:rPr>
          <w:b/>
        </w:rPr>
        <w:t xml:space="preserve"> </w:t>
      </w:r>
      <w:r w:rsidR="00280FCE" w:rsidRPr="00280FCE">
        <w:rPr>
          <w:b/>
        </w:rPr>
        <w:t xml:space="preserve">                                                                                                             </w:t>
      </w:r>
    </w:p>
    <w:tbl>
      <w:tblPr>
        <w:tblStyle w:val="TableGrid"/>
        <w:tblW w:w="0" w:type="auto"/>
        <w:tblLook w:val="04A0" w:firstRow="1" w:lastRow="0" w:firstColumn="1" w:lastColumn="0" w:noHBand="0" w:noVBand="1"/>
      </w:tblPr>
      <w:tblGrid>
        <w:gridCol w:w="4607"/>
        <w:gridCol w:w="4568"/>
      </w:tblGrid>
      <w:tr w:rsidR="00CF37BA" w:rsidTr="00BC0028">
        <w:trPr>
          <w:trHeight w:val="308"/>
        </w:trPr>
        <w:tc>
          <w:tcPr>
            <w:tcW w:w="4607" w:type="dxa"/>
          </w:tcPr>
          <w:p w:rsidR="00CF37BA" w:rsidRPr="002D1D7D" w:rsidRDefault="00087342" w:rsidP="00D44578">
            <w:r>
              <w:t>Web</w:t>
            </w:r>
            <w:r w:rsidR="00CF37BA">
              <w:t xml:space="preserve"> Customer Usage</w:t>
            </w:r>
          </w:p>
        </w:tc>
        <w:tc>
          <w:tcPr>
            <w:tcW w:w="4568" w:type="dxa"/>
          </w:tcPr>
          <w:p w:rsidR="00CF37BA" w:rsidRPr="002D1D7D" w:rsidRDefault="00CF37BA" w:rsidP="007E3A3F">
            <w:r>
              <w:t xml:space="preserve"> </w:t>
            </w:r>
            <w:r w:rsidR="009A2075">
              <w:t xml:space="preserve">524 </w:t>
            </w:r>
            <w:r>
              <w:t>inquiries</w:t>
            </w:r>
          </w:p>
        </w:tc>
      </w:tr>
      <w:tr w:rsidR="00CF37BA" w:rsidTr="00BC0028">
        <w:trPr>
          <w:trHeight w:val="292"/>
        </w:trPr>
        <w:tc>
          <w:tcPr>
            <w:tcW w:w="4607" w:type="dxa"/>
          </w:tcPr>
          <w:p w:rsidR="00CF37BA" w:rsidRDefault="00CF37BA" w:rsidP="007E3A3F">
            <w:r>
              <w:t>Live HR Consultations</w:t>
            </w:r>
          </w:p>
        </w:tc>
        <w:tc>
          <w:tcPr>
            <w:tcW w:w="4568" w:type="dxa"/>
          </w:tcPr>
          <w:p w:rsidR="00CF37BA" w:rsidRDefault="009A2075" w:rsidP="007E3A3F">
            <w:r>
              <w:t>103</w:t>
            </w:r>
            <w:r w:rsidR="00CF37BA">
              <w:t xml:space="preserve"> </w:t>
            </w:r>
          </w:p>
        </w:tc>
      </w:tr>
      <w:tr w:rsidR="00CF37BA" w:rsidTr="00BC0028">
        <w:trPr>
          <w:trHeight w:val="308"/>
        </w:trPr>
        <w:tc>
          <w:tcPr>
            <w:tcW w:w="4607" w:type="dxa"/>
          </w:tcPr>
          <w:p w:rsidR="00CF37BA" w:rsidRDefault="00CF37BA" w:rsidP="007E3A3F">
            <w:r>
              <w:t>Total Training Courses Taken</w:t>
            </w:r>
          </w:p>
        </w:tc>
        <w:tc>
          <w:tcPr>
            <w:tcW w:w="4568" w:type="dxa"/>
          </w:tcPr>
          <w:p w:rsidR="00CF37BA" w:rsidRDefault="007172EB" w:rsidP="003B60E4">
            <w:r>
              <w:t>75</w:t>
            </w:r>
            <w:r w:rsidR="00CF37BA">
              <w:t xml:space="preserve"> (</w:t>
            </w:r>
            <w:r w:rsidR="003B60E4">
              <w:t>53 hours)</w:t>
            </w:r>
          </w:p>
        </w:tc>
      </w:tr>
      <w:tr w:rsidR="00CF37BA" w:rsidTr="00BC0028">
        <w:trPr>
          <w:trHeight w:val="292"/>
        </w:trPr>
        <w:tc>
          <w:tcPr>
            <w:tcW w:w="4607" w:type="dxa"/>
          </w:tcPr>
          <w:p w:rsidR="00CF37BA" w:rsidRDefault="00CF37BA" w:rsidP="007E3A3F">
            <w:r>
              <w:t>HRCI Webinar Attendees</w:t>
            </w:r>
          </w:p>
        </w:tc>
        <w:tc>
          <w:tcPr>
            <w:tcW w:w="4568" w:type="dxa"/>
          </w:tcPr>
          <w:p w:rsidR="00CF37BA" w:rsidRDefault="007172EB" w:rsidP="007E3A3F">
            <w:r>
              <w:t>12 (20 hours)</w:t>
            </w:r>
          </w:p>
        </w:tc>
      </w:tr>
      <w:tr w:rsidR="00CF37BA" w:rsidTr="00BC0028">
        <w:trPr>
          <w:trHeight w:val="632"/>
        </w:trPr>
        <w:tc>
          <w:tcPr>
            <w:tcW w:w="4607" w:type="dxa"/>
          </w:tcPr>
          <w:p w:rsidR="00CF37BA" w:rsidRDefault="00CF37BA" w:rsidP="00E6231E">
            <w:r>
              <w:t>Branded email communications (</w:t>
            </w:r>
            <w:r w:rsidR="00E6231E">
              <w:t>HR Alerts &amp; Newsletters)</w:t>
            </w:r>
          </w:p>
        </w:tc>
        <w:tc>
          <w:tcPr>
            <w:tcW w:w="4568" w:type="dxa"/>
          </w:tcPr>
          <w:p w:rsidR="00CF37BA" w:rsidRDefault="006C485F" w:rsidP="007E3A3F">
            <w:r>
              <w:t>Total Sent: 6,000</w:t>
            </w:r>
          </w:p>
          <w:p w:rsidR="00CF37BA" w:rsidRDefault="006C485F" w:rsidP="007E3A3F">
            <w:r>
              <w:t>Total Read: 3,000</w:t>
            </w:r>
          </w:p>
        </w:tc>
      </w:tr>
      <w:tr w:rsidR="00CF37BA" w:rsidTr="00E6231E">
        <w:trPr>
          <w:trHeight w:val="260"/>
        </w:trPr>
        <w:tc>
          <w:tcPr>
            <w:tcW w:w="4607" w:type="dxa"/>
          </w:tcPr>
          <w:p w:rsidR="00CF37BA" w:rsidRDefault="00CF37BA" w:rsidP="007E3A3F">
            <w:r>
              <w:t>Broker Tool Kit Resources Provided</w:t>
            </w:r>
          </w:p>
        </w:tc>
        <w:tc>
          <w:tcPr>
            <w:tcW w:w="4568" w:type="dxa"/>
          </w:tcPr>
          <w:p w:rsidR="00D80697" w:rsidRDefault="00D80697" w:rsidP="00D80697">
            <w:r>
              <w:t>Benefits Notice Calendar: 7/2013</w:t>
            </w:r>
          </w:p>
          <w:p w:rsidR="00D80697" w:rsidRDefault="00D80697" w:rsidP="00D80697">
            <w:r>
              <w:t>Notice Of Coverage: 9/2013</w:t>
            </w:r>
          </w:p>
          <w:p w:rsidR="00D80697" w:rsidRDefault="00D80697" w:rsidP="00D80697">
            <w:r>
              <w:t xml:space="preserve">ACA Checklist: 10/2013 </w:t>
            </w:r>
          </w:p>
          <w:p w:rsidR="00D80697" w:rsidRDefault="00D80697" w:rsidP="00D80697">
            <w:r>
              <w:t>Federal  HR Compliance Chart: 11/2013</w:t>
            </w:r>
          </w:p>
          <w:p w:rsidR="00CF37BA" w:rsidRDefault="00D80697" w:rsidP="00D80697">
            <w:r>
              <w:t>2014 State &amp; Federal Minimum Wages: 12/2013</w:t>
            </w:r>
          </w:p>
        </w:tc>
      </w:tr>
    </w:tbl>
    <w:p w:rsidR="00E6231E" w:rsidRDefault="00E6231E" w:rsidP="00EE2997">
      <w:pPr>
        <w:jc w:val="center"/>
        <w:rPr>
          <w:b/>
          <w:noProof/>
          <w:sz w:val="36"/>
          <w:szCs w:val="36"/>
          <w:u w:val="single"/>
        </w:rPr>
      </w:pPr>
    </w:p>
    <w:p w:rsidR="00AD0DEC" w:rsidRDefault="00AD0DEC">
      <w:pPr>
        <w:rPr>
          <w:b/>
          <w:noProof/>
          <w:sz w:val="36"/>
          <w:szCs w:val="36"/>
          <w:u w:val="single"/>
        </w:rPr>
      </w:pPr>
      <w:r>
        <w:rPr>
          <w:b/>
          <w:noProof/>
          <w:sz w:val="36"/>
          <w:szCs w:val="36"/>
          <w:u w:val="single"/>
        </w:rPr>
        <w:br w:type="page"/>
      </w:r>
    </w:p>
    <w:p w:rsidR="00143FA9" w:rsidRDefault="008E6475" w:rsidP="00EE2997">
      <w:pPr>
        <w:jc w:val="center"/>
        <w:rPr>
          <w:b/>
          <w:noProof/>
          <w:sz w:val="36"/>
          <w:szCs w:val="36"/>
          <w:u w:val="single"/>
        </w:rPr>
      </w:pPr>
      <w:bookmarkStart w:id="0" w:name="_GoBack"/>
      <w:bookmarkEnd w:id="0"/>
      <w:r>
        <w:rPr>
          <w:b/>
          <w:noProof/>
          <w:sz w:val="36"/>
          <w:szCs w:val="36"/>
          <w:u w:val="single"/>
        </w:rPr>
        <w:t>Summary of Client Usage</w:t>
      </w:r>
    </w:p>
    <w:p w:rsidR="00DC07E9" w:rsidRDefault="008E6475" w:rsidP="00DC07E9">
      <w:pPr>
        <w:jc w:val="center"/>
        <w:rPr>
          <w:noProof/>
        </w:rPr>
      </w:pPr>
      <w:r>
        <w:rPr>
          <w:noProof/>
        </w:rPr>
        <mc:AlternateContent>
          <mc:Choice Requires="wps">
            <w:drawing>
              <wp:anchor distT="0" distB="0" distL="114300" distR="114300" simplePos="0" relativeHeight="251694080" behindDoc="0" locked="0" layoutInCell="1" allowOverlap="1" wp14:anchorId="22E3A393" wp14:editId="12070DC1">
                <wp:simplePos x="0" y="0"/>
                <wp:positionH relativeFrom="column">
                  <wp:posOffset>3486150</wp:posOffset>
                </wp:positionH>
                <wp:positionV relativeFrom="paragraph">
                  <wp:posOffset>4391025</wp:posOffset>
                </wp:positionV>
                <wp:extent cx="3705225" cy="4210050"/>
                <wp:effectExtent l="0" t="0" r="28575" b="19050"/>
                <wp:wrapNone/>
                <wp:docPr id="2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05225" cy="4210050"/>
                        </a:xfrm>
                        <a:prstGeom prst="rect">
                          <a:avLst/>
                        </a:prstGeom>
                        <a:solidFill>
                          <a:srgbClr val="FFFFFF"/>
                        </a:solidFill>
                        <a:ln w="9525">
                          <a:solidFill>
                            <a:srgbClr val="000000"/>
                          </a:solidFill>
                          <a:miter lim="800000"/>
                          <a:headEnd/>
                          <a:tailEnd/>
                        </a:ln>
                      </wps:spPr>
                      <wps:txbx>
                        <w:txbxContent>
                          <w:p w:rsidR="006C485F" w:rsidRDefault="006C485F" w:rsidP="009B3EA0">
                            <w:r>
                              <w:rPr>
                                <w:noProof/>
                              </w:rPr>
                              <w:drawing>
                                <wp:inline distT="0" distB="0" distL="0" distR="0" wp14:anchorId="2B3C309B" wp14:editId="01733307">
                                  <wp:extent cx="3657600" cy="4162425"/>
                                  <wp:effectExtent l="0" t="0" r="0" b="0"/>
                                  <wp:docPr id="7" name="Chart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left:0;text-align:left;margin-left:274.5pt;margin-top:345.75pt;width:291.75pt;height:331.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">
                <v:textbox>
                  <w:txbxContent>
                    <w:p w:rsidR="006C485F" w:rsidRDefault="006C485F" w:rsidP="009B3EA0">
                      <w:r>
                        <w:rPr>
                          <w:noProof/>
                        </w:rPr>
                        <w:drawing>
                          <wp:inline distT="0" distB="0" distL="0" distR="0" wp14:anchorId="2B3C309B" wp14:editId="01733307">
                            <wp:extent cx="3657600" cy="4162425"/>
                            <wp:effectExtent l="0" t="0" r="0" b="0"/>
                            <wp:docPr id="7" name="Chart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txbxContent>
                </v:textbox>
              </v:shape>
            </w:pict>
          </mc:Fallback>
        </mc:AlternateContent>
      </w:r>
      <w:r>
        <w:rPr>
          <w:noProof/>
        </w:rPr>
        <mc:AlternateContent>
          <mc:Choice Requires="wps">
            <w:drawing>
              <wp:anchor distT="0" distB="0" distL="114300" distR="114300" simplePos="0" relativeHeight="251708416" behindDoc="0" locked="0" layoutInCell="1" allowOverlap="1" wp14:anchorId="41E94A02" wp14:editId="2DC8F503">
                <wp:simplePos x="0" y="0"/>
                <wp:positionH relativeFrom="column">
                  <wp:posOffset>-314325</wp:posOffset>
                </wp:positionH>
                <wp:positionV relativeFrom="paragraph">
                  <wp:posOffset>4391025</wp:posOffset>
                </wp:positionV>
                <wp:extent cx="3705225" cy="4210050"/>
                <wp:effectExtent l="0" t="0" r="28575" b="19050"/>
                <wp:wrapNone/>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05225" cy="4210050"/>
                        </a:xfrm>
                        <a:prstGeom prst="rect">
                          <a:avLst/>
                        </a:prstGeom>
                        <a:solidFill>
                          <a:srgbClr val="FFFFFF"/>
                        </a:solidFill>
                        <a:ln w="9525">
                          <a:solidFill>
                            <a:srgbClr val="000000"/>
                          </a:solidFill>
                          <a:miter lim="800000"/>
                          <a:headEnd/>
                          <a:tailEnd/>
                        </a:ln>
                      </wps:spPr>
                      <wps:txbx>
                        <w:txbxContent>
                          <w:p w:rsidR="006C485F" w:rsidRDefault="006C485F" w:rsidP="008E6475">
                            <w:r>
                              <w:rPr>
                                <w:noProof/>
                              </w:rPr>
                              <w:drawing>
                                <wp:inline distT="0" distB="0" distL="0" distR="0" wp14:anchorId="4BA9A363" wp14:editId="5334F913">
                                  <wp:extent cx="3514725" cy="4162425"/>
                                  <wp:effectExtent l="0" t="0" r="0" b="0"/>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left:0;text-align:left;margin-left:-24.75pt;margin-top:345.75pt;width:291.75pt;height:331.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">
                <v:textbox>
                  <w:txbxContent>
                    <w:p w:rsidR="006C485F" w:rsidRDefault="006C485F" w:rsidP="008E6475">
                      <w:r>
                        <w:rPr>
                          <w:noProof/>
                        </w:rPr>
                        <w:drawing>
                          <wp:inline distT="0" distB="0" distL="0" distR="0" wp14:anchorId="4BA9A363" wp14:editId="5334F913">
                            <wp:extent cx="3514725" cy="4162425"/>
                            <wp:effectExtent l="0" t="0" r="0" b="0"/>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txbxContent>
                </v:textbox>
              </v:shape>
            </w:pict>
          </mc:Fallback>
        </mc:AlternateContent>
      </w:r>
      <w:r>
        <w:rPr>
          <w:noProof/>
        </w:rPr>
        <mc:AlternateContent>
          <mc:Choice Requires="wps">
            <w:drawing>
              <wp:anchor distT="0" distB="0" distL="114300" distR="114300" simplePos="0" relativeHeight="251704320" behindDoc="0" locked="0" layoutInCell="1" allowOverlap="1" wp14:anchorId="116C361B" wp14:editId="7F645E41">
                <wp:simplePos x="0" y="0"/>
                <wp:positionH relativeFrom="column">
                  <wp:posOffset>3486150</wp:posOffset>
                </wp:positionH>
                <wp:positionV relativeFrom="paragraph">
                  <wp:posOffset>0</wp:posOffset>
                </wp:positionV>
                <wp:extent cx="3705225" cy="4210050"/>
                <wp:effectExtent l="0" t="0" r="28575" b="19050"/>
                <wp:wrapNone/>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05225" cy="4210050"/>
                        </a:xfrm>
                        <a:prstGeom prst="rect">
                          <a:avLst/>
                        </a:prstGeom>
                        <a:solidFill>
                          <a:srgbClr val="FFFFFF"/>
                        </a:solidFill>
                        <a:ln w="9525">
                          <a:solidFill>
                            <a:srgbClr val="000000"/>
                          </a:solidFill>
                          <a:miter lim="800000"/>
                          <a:headEnd/>
                          <a:tailEnd/>
                        </a:ln>
                      </wps:spPr>
                      <wps:txbx>
                        <w:txbxContent>
                          <w:p w:rsidR="006C485F" w:rsidRDefault="006C485F" w:rsidP="008E6475">
                            <w:r>
                              <w:rPr>
                                <w:noProof/>
                              </w:rPr>
                              <w:drawing>
                                <wp:inline distT="0" distB="0" distL="0" distR="0" wp14:anchorId="0ADFA6C6" wp14:editId="443846A9">
                                  <wp:extent cx="3514725" cy="4114800"/>
                                  <wp:effectExtent l="0" t="0" r="0" b="0"/>
                                  <wp:docPr id="32" name="Chart 32"/>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left:0;text-align:left;margin-left:274.5pt;margin-top:0;width:291.75pt;height:331.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">
                <v:textbox>
                  <w:txbxContent>
                    <w:p w:rsidR="006C485F" w:rsidRDefault="006C485F" w:rsidP="008E6475">
                      <w:r>
                        <w:rPr>
                          <w:noProof/>
                        </w:rPr>
                        <w:drawing>
                          <wp:inline distT="0" distB="0" distL="0" distR="0" wp14:anchorId="0ADFA6C6" wp14:editId="443846A9">
                            <wp:extent cx="3514725" cy="4114800"/>
                            <wp:effectExtent l="0" t="0" r="0" b="0"/>
                            <wp:docPr id="32" name="Chart 32"/>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txbxContent>
                </v:textbox>
              </v:shape>
            </w:pict>
          </mc:Fallback>
        </mc:AlternateContent>
      </w:r>
      <w:r w:rsidR="00231A57">
        <w:rPr>
          <w:noProof/>
        </w:rPr>
        <mc:AlternateContent>
          <mc:Choice Requires="wps">
            <w:drawing>
              <wp:anchor distT="0" distB="0" distL="114300" distR="114300" simplePos="0" relativeHeight="251687936" behindDoc="0" locked="0" layoutInCell="1" allowOverlap="1" wp14:anchorId="4880E983" wp14:editId="148B10D9">
                <wp:simplePos x="0" y="0"/>
                <wp:positionH relativeFrom="column">
                  <wp:posOffset>-314325</wp:posOffset>
                </wp:positionH>
                <wp:positionV relativeFrom="paragraph">
                  <wp:posOffset>0</wp:posOffset>
                </wp:positionV>
                <wp:extent cx="3705225" cy="4210050"/>
                <wp:effectExtent l="0" t="0" r="28575" b="19050"/>
                <wp:wrapNone/>
                <wp:docPr id="1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05225" cy="4210050"/>
                        </a:xfrm>
                        <a:prstGeom prst="rect">
                          <a:avLst/>
                        </a:prstGeom>
                        <a:solidFill>
                          <a:srgbClr val="FFFFFF"/>
                        </a:solidFill>
                        <a:ln w="9525">
                          <a:solidFill>
                            <a:srgbClr val="000000"/>
                          </a:solidFill>
                          <a:miter lim="800000"/>
                          <a:headEnd/>
                          <a:tailEnd/>
                        </a:ln>
                      </wps:spPr>
                      <wps:txbx>
                        <w:txbxContent>
                          <w:p w:rsidR="006C485F" w:rsidRDefault="006C485F" w:rsidP="00231A57">
                            <w:r>
                              <w:rPr>
                                <w:noProof/>
                              </w:rPr>
                              <w:drawing>
                                <wp:inline distT="0" distB="0" distL="0" distR="0" wp14:anchorId="7F436131" wp14:editId="01B725A9">
                                  <wp:extent cx="3609975" cy="4114800"/>
                                  <wp:effectExtent l="0" t="0" r="0" b="0"/>
                                  <wp:docPr id="30" name="Chart 30"/>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0" type="#_x0000_t202" style="position:absolute;left:0;text-align:left;margin-left:-24.75pt;margin-top:0;width:291.75pt;height:331.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">
                <v:textbox>
                  <w:txbxContent>
                    <w:p w:rsidR="006C485F" w:rsidRDefault="006C485F" w:rsidP="00231A57">
                      <w:r>
                        <w:rPr>
                          <w:noProof/>
                        </w:rPr>
                        <w:drawing>
                          <wp:inline distT="0" distB="0" distL="0" distR="0" wp14:anchorId="7F436131" wp14:editId="01B725A9">
                            <wp:extent cx="3609975" cy="4114800"/>
                            <wp:effectExtent l="0" t="0" r="0" b="0"/>
                            <wp:docPr id="30" name="Chart 30"/>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txbxContent>
                </v:textbox>
              </v:shape>
            </w:pict>
          </mc:Fallback>
        </mc:AlternateContent>
      </w:r>
      <w:r w:rsidR="00DC07E9">
        <w:rPr>
          <w:noProof/>
        </w:rPr>
        <w:br w:type="page"/>
      </w:r>
    </w:p>
    <w:p w:rsidR="00143FA9" w:rsidRPr="00DA6BDF" w:rsidRDefault="00DA17D6" w:rsidP="009B3EA0">
      <w:pPr>
        <w:jc w:val="center"/>
        <w:rPr>
          <w:b/>
          <w:noProof/>
          <w:sz w:val="36"/>
          <w:szCs w:val="36"/>
          <w:u w:val="single"/>
        </w:rPr>
      </w:pPr>
      <w:r>
        <w:rPr>
          <w:b/>
          <w:noProof/>
          <w:sz w:val="36"/>
          <w:szCs w:val="36"/>
          <w:u w:val="single"/>
        </w:rPr>
        <w:lastRenderedPageBreak/>
        <w:t>Summary of Client Usage (continued)</w:t>
      </w:r>
    </w:p>
    <w:p w:rsidR="00725C21" w:rsidRDefault="004975B9">
      <w:pPr>
        <w:rPr>
          <w:noProof/>
        </w:rPr>
      </w:pPr>
      <w:r>
        <w:rPr>
          <w:noProof/>
        </w:rPr>
        <mc:AlternateContent>
          <mc:Choice Requires="wps">
            <w:drawing>
              <wp:anchor distT="0" distB="0" distL="114300" distR="114300" simplePos="0" relativeHeight="251692032" behindDoc="0" locked="0" layoutInCell="1" allowOverlap="1" wp14:anchorId="30339D2D" wp14:editId="47218384">
                <wp:simplePos x="0" y="0"/>
                <wp:positionH relativeFrom="column">
                  <wp:posOffset>-352425</wp:posOffset>
                </wp:positionH>
                <wp:positionV relativeFrom="paragraph">
                  <wp:posOffset>38100</wp:posOffset>
                </wp:positionV>
                <wp:extent cx="3705225" cy="4210050"/>
                <wp:effectExtent l="0" t="0" r="28575" b="19050"/>
                <wp:wrapNone/>
                <wp:docPr id="2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05225" cy="4210050"/>
                        </a:xfrm>
                        <a:prstGeom prst="rect">
                          <a:avLst/>
                        </a:prstGeom>
                        <a:solidFill>
                          <a:srgbClr val="FFFFFF"/>
                        </a:solidFill>
                        <a:ln w="9525">
                          <a:solidFill>
                            <a:srgbClr val="000000"/>
                          </a:solidFill>
                          <a:miter lim="800000"/>
                          <a:headEnd/>
                          <a:tailEnd/>
                        </a:ln>
                      </wps:spPr>
                      <wps:txbx>
                        <w:txbxContent>
                          <w:p w:rsidR="006C485F" w:rsidRDefault="003B0B79" w:rsidP="00231A57">
                            <w:r>
                              <w:rPr>
                                <w:noProof/>
                              </w:rPr>
                              <w:drawing>
                                <wp:inline distT="0" distB="0" distL="0" distR="0" wp14:anchorId="5C7FFEAF" wp14:editId="69CB3F26">
                                  <wp:extent cx="3619500" cy="4191000"/>
                                  <wp:effectExtent l="0" t="0" r="19050" b="19050"/>
                                  <wp:docPr id="13" name="Chart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1" type="#_x0000_t202" style="position:absolute;margin-left:-27.75pt;margin-top:3pt;width:291.75pt;height:331.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">
                <v:textbox>
                  <w:txbxContent>
                    <w:p w:rsidR="006C485F" w:rsidRDefault="003B0B79" w:rsidP="00231A57">
                      <w:r>
                        <w:rPr>
                          <w:noProof/>
                        </w:rPr>
                        <w:drawing>
                          <wp:inline distT="0" distB="0" distL="0" distR="0" wp14:anchorId="5C7FFEAF" wp14:editId="69CB3F26">
                            <wp:extent cx="3619500" cy="4191000"/>
                            <wp:effectExtent l="0" t="0" r="19050" b="19050"/>
                            <wp:docPr id="13" name="Chart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txbxContent>
                </v:textbox>
              </v:shape>
            </w:pict>
          </mc:Fallback>
        </mc:AlternateContent>
      </w:r>
      <w:r>
        <w:rPr>
          <w:noProof/>
        </w:rPr>
        <mc:AlternateContent>
          <mc:Choice Requires="wps">
            <w:drawing>
              <wp:anchor distT="0" distB="0" distL="114300" distR="114300" simplePos="0" relativeHeight="251700224" behindDoc="0" locked="0" layoutInCell="1" allowOverlap="1" wp14:anchorId="7FB31C33" wp14:editId="154DD17B">
                <wp:simplePos x="0" y="0"/>
                <wp:positionH relativeFrom="column">
                  <wp:posOffset>3438525</wp:posOffset>
                </wp:positionH>
                <wp:positionV relativeFrom="paragraph">
                  <wp:posOffset>38100</wp:posOffset>
                </wp:positionV>
                <wp:extent cx="3705225" cy="4210050"/>
                <wp:effectExtent l="0" t="0" r="28575" b="19050"/>
                <wp:wrapNone/>
                <wp:docPr id="2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05225" cy="4210050"/>
                        </a:xfrm>
                        <a:prstGeom prst="rect">
                          <a:avLst/>
                        </a:prstGeom>
                        <a:solidFill>
                          <a:srgbClr val="FFFFFF"/>
                        </a:solidFill>
                        <a:ln w="9525">
                          <a:solidFill>
                            <a:srgbClr val="000000"/>
                          </a:solidFill>
                          <a:miter lim="800000"/>
                          <a:headEnd/>
                          <a:tailEnd/>
                        </a:ln>
                      </wps:spPr>
                      <wps:txbx>
                        <w:txbxContent>
                          <w:p w:rsidR="006C485F" w:rsidRDefault="006C485F" w:rsidP="009B3EA0">
                            <w:r>
                              <w:rPr>
                                <w:noProof/>
                              </w:rPr>
                              <w:drawing>
                                <wp:inline distT="0" distB="0" distL="0" distR="0" wp14:anchorId="369FB2E0" wp14:editId="7419EDBF">
                                  <wp:extent cx="3514725" cy="4162425"/>
                                  <wp:effectExtent l="0" t="0" r="0" b="0"/>
                                  <wp:docPr id="40" name="Chart 40"/>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r>
                              <w:rPr>
                                <w:noProof/>
                              </w:rPr>
                              <w:drawing>
                                <wp:inline distT="0" distB="0" distL="0" distR="0" wp14:anchorId="0CB885AD" wp14:editId="1DECF586">
                                  <wp:extent cx="3781425" cy="4162425"/>
                                  <wp:effectExtent l="0" t="0" r="9525" b="9525"/>
                                  <wp:docPr id="38" name="Chart 38"/>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2" type="#_x0000_t202" style="position:absolute;margin-left:270.75pt;margin-top:3pt;width:291.75pt;height:331.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">
                <v:textbox>
                  <w:txbxContent>
                    <w:p w:rsidR="006C485F" w:rsidRDefault="006C485F" w:rsidP="009B3EA0">
                      <w:r>
                        <w:rPr>
                          <w:noProof/>
                        </w:rPr>
                        <w:drawing>
                          <wp:inline distT="0" distB="0" distL="0" distR="0" wp14:anchorId="369FB2E0" wp14:editId="7419EDBF">
                            <wp:extent cx="3514725" cy="4162425"/>
                            <wp:effectExtent l="0" t="0" r="0" b="0"/>
                            <wp:docPr id="40" name="Chart 40"/>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r>
                        <w:rPr>
                          <w:noProof/>
                        </w:rPr>
                        <w:drawing>
                          <wp:inline distT="0" distB="0" distL="0" distR="0" wp14:anchorId="0CB885AD" wp14:editId="1DECF586">
                            <wp:extent cx="3781425" cy="4162425"/>
                            <wp:effectExtent l="0" t="0" r="9525" b="9525"/>
                            <wp:docPr id="38" name="Chart 38"/>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inline>
                        </w:drawing>
                      </w:r>
                    </w:p>
                  </w:txbxContent>
                </v:textbox>
              </v:shape>
            </w:pict>
          </mc:Fallback>
        </mc:AlternateContent>
      </w:r>
    </w:p>
    <w:p w:rsidR="00725C21" w:rsidRDefault="00725C21">
      <w:pPr>
        <w:rPr>
          <w:noProof/>
        </w:rPr>
      </w:pPr>
    </w:p>
    <w:p w:rsidR="00725C21" w:rsidRDefault="00725C21">
      <w:pPr>
        <w:rPr>
          <w:noProof/>
        </w:rPr>
      </w:pPr>
    </w:p>
    <w:p w:rsidR="0037075A" w:rsidRPr="0037075A" w:rsidRDefault="004975B9" w:rsidP="0037075A">
      <w:pPr>
        <w:jc w:val="center"/>
        <w:rPr>
          <w:noProof/>
        </w:rPr>
      </w:pPr>
      <w:r>
        <w:rPr>
          <w:noProof/>
        </w:rPr>
        <mc:AlternateContent>
          <mc:Choice Requires="wps">
            <w:drawing>
              <wp:anchor distT="0" distB="0" distL="114300" distR="114300" simplePos="0" relativeHeight="251698176" behindDoc="0" locked="0" layoutInCell="1" allowOverlap="1" wp14:anchorId="4B4A00F8" wp14:editId="71140235">
                <wp:simplePos x="0" y="0"/>
                <wp:positionH relativeFrom="column">
                  <wp:posOffset>3429000</wp:posOffset>
                </wp:positionH>
                <wp:positionV relativeFrom="paragraph">
                  <wp:posOffset>3469005</wp:posOffset>
                </wp:positionV>
                <wp:extent cx="3705225" cy="4210050"/>
                <wp:effectExtent l="0" t="0" r="28575" b="19050"/>
                <wp:wrapNone/>
                <wp:docPr id="2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05225" cy="4210050"/>
                        </a:xfrm>
                        <a:prstGeom prst="rect">
                          <a:avLst/>
                        </a:prstGeom>
                        <a:solidFill>
                          <a:srgbClr val="FFFFFF"/>
                        </a:solidFill>
                        <a:ln w="9525">
                          <a:solidFill>
                            <a:srgbClr val="000000"/>
                          </a:solidFill>
                          <a:miter lim="800000"/>
                          <a:headEnd/>
                          <a:tailEnd/>
                        </a:ln>
                      </wps:spPr>
                      <wps:txbx>
                        <w:txbxContent>
                          <w:p w:rsidR="006C485F" w:rsidRDefault="006C485F" w:rsidP="009B3EA0">
                            <w:r>
                              <w:rPr>
                                <w:noProof/>
                              </w:rPr>
                              <w:drawing>
                                <wp:inline distT="0" distB="0" distL="0" distR="0" wp14:anchorId="79157835" wp14:editId="7F01D5B2">
                                  <wp:extent cx="3609975" cy="4152900"/>
                                  <wp:effectExtent l="0" t="0" r="0" b="0"/>
                                  <wp:docPr id="42" name="Chart 42"/>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3" type="#_x0000_t202" style="position:absolute;left:0;text-align:left;margin-left:270pt;margin-top:273.15pt;width:291.75pt;height:331.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">
                <v:textbox>
                  <w:txbxContent>
                    <w:p w:rsidR="006C485F" w:rsidRDefault="006C485F" w:rsidP="009B3EA0">
                      <w:r>
                        <w:rPr>
                          <w:noProof/>
                        </w:rPr>
                        <w:drawing>
                          <wp:inline distT="0" distB="0" distL="0" distR="0" wp14:anchorId="79157835" wp14:editId="7F01D5B2">
                            <wp:extent cx="3609975" cy="4152900"/>
                            <wp:effectExtent l="0" t="0" r="0" b="0"/>
                            <wp:docPr id="42" name="Chart 42"/>
                            <wp:cNvGraphicFramePr/>
                            <a:graphic xmlns:a="http://schemas.openxmlformats.org/drawingml/2006/main">
                              <a:graphicData uri="http://schemas.openxmlformats.org/drawingml/2006/chart">
                                <c:chart xmlns:c="http://schemas.openxmlformats.org/drawingml/2006/chart" xmlns:r="http://schemas.openxmlformats.org/officeDocument/2006/relationships" r:id="rId30"/>
                              </a:graphicData>
                            </a:graphic>
                          </wp:inline>
                        </w:drawing>
                      </w:r>
                    </w:p>
                  </w:txbxContent>
                </v:textbox>
              </v:shape>
            </w:pict>
          </mc:Fallback>
        </mc:AlternateContent>
      </w:r>
      <w:r>
        <w:rPr>
          <w:noProof/>
        </w:rPr>
        <mc:AlternateContent>
          <mc:Choice Requires="wps">
            <w:drawing>
              <wp:anchor distT="0" distB="0" distL="114300" distR="114300" simplePos="0" relativeHeight="251706368" behindDoc="0" locked="0" layoutInCell="1" allowOverlap="1" wp14:anchorId="27A59C79" wp14:editId="1770931E">
                <wp:simplePos x="0" y="0"/>
                <wp:positionH relativeFrom="column">
                  <wp:posOffset>-352425</wp:posOffset>
                </wp:positionH>
                <wp:positionV relativeFrom="paragraph">
                  <wp:posOffset>3469005</wp:posOffset>
                </wp:positionV>
                <wp:extent cx="3705225" cy="4210050"/>
                <wp:effectExtent l="0" t="0" r="28575" b="19050"/>
                <wp:wrapNone/>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05225" cy="4210050"/>
                        </a:xfrm>
                        <a:prstGeom prst="rect">
                          <a:avLst/>
                        </a:prstGeom>
                        <a:solidFill>
                          <a:srgbClr val="FFFFFF"/>
                        </a:solidFill>
                        <a:ln w="9525">
                          <a:solidFill>
                            <a:srgbClr val="000000"/>
                          </a:solidFill>
                          <a:miter lim="800000"/>
                          <a:headEnd/>
                          <a:tailEnd/>
                        </a:ln>
                      </wps:spPr>
                      <wps:txbx>
                        <w:txbxContent>
                          <w:p w:rsidR="006C485F" w:rsidRDefault="006C485F" w:rsidP="008E6475">
                            <w:r>
                              <w:rPr>
                                <w:noProof/>
                              </w:rPr>
                              <w:drawing>
                                <wp:inline distT="0" distB="0" distL="0" distR="0" wp14:anchorId="76773722" wp14:editId="2FC7C85A">
                                  <wp:extent cx="3562350" cy="4105275"/>
                                  <wp:effectExtent l="0" t="0" r="0" b="0"/>
                                  <wp:docPr id="41" name="Chart 41"/>
                                  <wp:cNvGraphicFramePr/>
                                  <a:graphic xmlns:a="http://schemas.openxmlformats.org/drawingml/2006/main">
                                    <a:graphicData uri="http://schemas.openxmlformats.org/drawingml/2006/chart">
                                      <c:chart xmlns:c="http://schemas.openxmlformats.org/drawingml/2006/chart" xmlns:r="http://schemas.openxmlformats.org/officeDocument/2006/relationships" r:id="rId31"/>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4" type="#_x0000_t202" style="position:absolute;left:0;text-align:left;margin-left:-27.75pt;margin-top:273.15pt;width:291.75pt;height:331.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">
                <v:textbox>
                  <w:txbxContent>
                    <w:p w:rsidR="006C485F" w:rsidRDefault="006C485F" w:rsidP="008E6475">
                      <w:r>
                        <w:rPr>
                          <w:noProof/>
                        </w:rPr>
                        <w:drawing>
                          <wp:inline distT="0" distB="0" distL="0" distR="0" wp14:anchorId="76773722" wp14:editId="2FC7C85A">
                            <wp:extent cx="3562350" cy="4105275"/>
                            <wp:effectExtent l="0" t="0" r="0" b="0"/>
                            <wp:docPr id="41" name="Chart 41"/>
                            <wp:cNvGraphicFramePr/>
                            <a:graphic xmlns:a="http://schemas.openxmlformats.org/drawingml/2006/main">
                              <a:graphicData uri="http://schemas.openxmlformats.org/drawingml/2006/chart">
                                <c:chart xmlns:c="http://schemas.openxmlformats.org/drawingml/2006/chart" xmlns:r="http://schemas.openxmlformats.org/officeDocument/2006/relationships" r:id="rId32"/>
                              </a:graphicData>
                            </a:graphic>
                          </wp:inline>
                        </w:drawing>
                      </w:r>
                    </w:p>
                  </w:txbxContent>
                </v:textbox>
              </v:shape>
            </w:pict>
          </mc:Fallback>
        </mc:AlternateContent>
      </w:r>
      <w:r w:rsidR="00DA6BDF">
        <w:rPr>
          <w:noProof/>
        </w:rPr>
        <w:br w:type="page"/>
      </w:r>
      <w:r w:rsidR="00B06702">
        <w:rPr>
          <w:b/>
          <w:noProof/>
          <w:sz w:val="36"/>
          <w:szCs w:val="36"/>
          <w:u w:val="single"/>
        </w:rPr>
        <w:lastRenderedPageBreak/>
        <w:t xml:space="preserve">Summary of </w:t>
      </w:r>
      <w:r w:rsidR="00D71118">
        <w:rPr>
          <w:b/>
          <w:noProof/>
          <w:sz w:val="36"/>
          <w:szCs w:val="36"/>
          <w:u w:val="single"/>
        </w:rPr>
        <w:t>Broker</w:t>
      </w:r>
      <w:r w:rsidR="006425B1">
        <w:rPr>
          <w:b/>
          <w:noProof/>
          <w:sz w:val="36"/>
          <w:szCs w:val="36"/>
          <w:u w:val="single"/>
        </w:rPr>
        <w:t xml:space="preserve"> Usage</w:t>
      </w:r>
      <w:r w:rsidR="00725C21" w:rsidRPr="00725C21">
        <w:rPr>
          <w:noProof/>
        </w:rPr>
        <w:t xml:space="preserve"> </w:t>
      </w:r>
    </w:p>
    <w:p w:rsidR="0037075A" w:rsidRDefault="0037075A" w:rsidP="002664EF">
      <w:pPr>
        <w:jc w:val="center"/>
        <w:rPr>
          <w:b/>
          <w:noProof/>
          <w:sz w:val="36"/>
          <w:szCs w:val="36"/>
          <w:u w:val="single"/>
        </w:rPr>
      </w:pPr>
      <w:r>
        <w:rPr>
          <w:noProof/>
        </w:rPr>
        <mc:AlternateContent>
          <mc:Choice Requires="wps">
            <w:drawing>
              <wp:anchor distT="0" distB="0" distL="114300" distR="114300" simplePos="0" relativeHeight="251714560" behindDoc="0" locked="0" layoutInCell="1" allowOverlap="1" wp14:anchorId="64F6D7F0" wp14:editId="6CC70D71">
                <wp:simplePos x="0" y="0"/>
                <wp:positionH relativeFrom="column">
                  <wp:posOffset>3438525</wp:posOffset>
                </wp:positionH>
                <wp:positionV relativeFrom="paragraph">
                  <wp:posOffset>-28575</wp:posOffset>
                </wp:positionV>
                <wp:extent cx="3705225" cy="4210050"/>
                <wp:effectExtent l="0" t="0" r="28575" b="19050"/>
                <wp:wrapNone/>
                <wp:docPr id="2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05225" cy="4210050"/>
                        </a:xfrm>
                        <a:prstGeom prst="rect">
                          <a:avLst/>
                        </a:prstGeom>
                        <a:solidFill>
                          <a:srgbClr val="FFFFFF"/>
                        </a:solidFill>
                        <a:ln w="9525">
                          <a:solidFill>
                            <a:srgbClr val="000000"/>
                          </a:solidFill>
                          <a:miter lim="800000"/>
                          <a:headEnd/>
                          <a:tailEnd/>
                        </a:ln>
                      </wps:spPr>
                      <wps:txbx>
                        <w:txbxContent>
                          <w:p w:rsidR="006C485F" w:rsidRDefault="006C485F" w:rsidP="007F697C">
                            <w:r>
                              <w:rPr>
                                <w:noProof/>
                              </w:rPr>
                              <w:drawing>
                                <wp:inline distT="0" distB="0" distL="0" distR="0" wp14:anchorId="41884DB7" wp14:editId="7D2275BB">
                                  <wp:extent cx="3514725" cy="4162425"/>
                                  <wp:effectExtent l="0" t="0" r="0" b="0"/>
                                  <wp:docPr id="8" name="Chart 8"/>
                                  <wp:cNvGraphicFramePr/>
                                  <a:graphic xmlns:a="http://schemas.openxmlformats.org/drawingml/2006/main">
                                    <a:graphicData uri="http://schemas.openxmlformats.org/drawingml/2006/chart">
                                      <c:chart xmlns:c="http://schemas.openxmlformats.org/drawingml/2006/chart" xmlns:r="http://schemas.openxmlformats.org/officeDocument/2006/relationships" r:id="rId33"/>
                                    </a:graphicData>
                                  </a:graphic>
                                </wp:inline>
                              </w:drawing>
                            </w:r>
                            <w:r>
                              <w:rPr>
                                <w:noProof/>
                              </w:rPr>
                              <w:drawing>
                                <wp:inline distT="0" distB="0" distL="0" distR="0" wp14:anchorId="458816E0" wp14:editId="10E27069">
                                  <wp:extent cx="3609975" cy="4076700"/>
                                  <wp:effectExtent l="0" t="0" r="9525" b="19050"/>
                                  <wp:docPr id="31" name="Chart 31"/>
                                  <wp:cNvGraphicFramePr/>
                                  <a:graphic xmlns:a="http://schemas.openxmlformats.org/drawingml/2006/main">
                                    <a:graphicData uri="http://schemas.openxmlformats.org/drawingml/2006/chart">
                                      <c:chart xmlns:c="http://schemas.openxmlformats.org/drawingml/2006/chart" xmlns:r="http://schemas.openxmlformats.org/officeDocument/2006/relationships" r:id="rId34"/>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5" type="#_x0000_t202" style="position:absolute;left:0;text-align:left;margin-left:270.75pt;margin-top:-2.25pt;width:291.75pt;height:331.5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">
                <v:textbox>
                  <w:txbxContent>
                    <w:p w:rsidR="006C485F" w:rsidRDefault="006C485F" w:rsidP="007F697C">
                      <w:r>
                        <w:rPr>
                          <w:noProof/>
                        </w:rPr>
                        <w:drawing>
                          <wp:inline distT="0" distB="0" distL="0" distR="0" wp14:anchorId="41884DB7" wp14:editId="7D2275BB">
                            <wp:extent cx="3514725" cy="4162425"/>
                            <wp:effectExtent l="0" t="0" r="0" b="0"/>
                            <wp:docPr id="8" name="Chart 8"/>
                            <wp:cNvGraphicFramePr/>
                            <a:graphic xmlns:a="http://schemas.openxmlformats.org/drawingml/2006/main">
                              <a:graphicData uri="http://schemas.openxmlformats.org/drawingml/2006/chart">
                                <c:chart xmlns:c="http://schemas.openxmlformats.org/drawingml/2006/chart" xmlns:r="http://schemas.openxmlformats.org/officeDocument/2006/relationships" r:id="rId35"/>
                              </a:graphicData>
                            </a:graphic>
                          </wp:inline>
                        </w:drawing>
                      </w:r>
                      <w:r>
                        <w:rPr>
                          <w:noProof/>
                        </w:rPr>
                        <w:drawing>
                          <wp:inline distT="0" distB="0" distL="0" distR="0" wp14:anchorId="458816E0" wp14:editId="10E27069">
                            <wp:extent cx="3609975" cy="4076700"/>
                            <wp:effectExtent l="0" t="0" r="9525" b="19050"/>
                            <wp:docPr id="31" name="Chart 31"/>
                            <wp:cNvGraphicFramePr/>
                            <a:graphic xmlns:a="http://schemas.openxmlformats.org/drawingml/2006/main">
                              <a:graphicData uri="http://schemas.openxmlformats.org/drawingml/2006/chart">
                                <c:chart xmlns:c="http://schemas.openxmlformats.org/drawingml/2006/chart" xmlns:r="http://schemas.openxmlformats.org/officeDocument/2006/relationships" r:id="rId36"/>
                              </a:graphicData>
                            </a:graphic>
                          </wp:inline>
                        </w:drawing>
                      </w:r>
                    </w:p>
                  </w:txbxContent>
                </v:textbox>
              </v:shape>
            </w:pict>
          </mc:Fallback>
        </mc:AlternateContent>
      </w:r>
      <w:r>
        <w:rPr>
          <w:noProof/>
        </w:rPr>
        <mc:AlternateContent>
          <mc:Choice Requires="wps">
            <w:drawing>
              <wp:anchor distT="0" distB="0" distL="114300" distR="114300" simplePos="0" relativeHeight="251712512" behindDoc="0" locked="0" layoutInCell="1" allowOverlap="1" wp14:anchorId="15BF5525" wp14:editId="68321906">
                <wp:simplePos x="0" y="0"/>
                <wp:positionH relativeFrom="column">
                  <wp:posOffset>-352425</wp:posOffset>
                </wp:positionH>
                <wp:positionV relativeFrom="paragraph">
                  <wp:posOffset>-28575</wp:posOffset>
                </wp:positionV>
                <wp:extent cx="3705225" cy="4210050"/>
                <wp:effectExtent l="0" t="0" r="28575" b="19050"/>
                <wp:wrapNone/>
                <wp:docPr id="1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05225" cy="4210050"/>
                        </a:xfrm>
                        <a:prstGeom prst="rect">
                          <a:avLst/>
                        </a:prstGeom>
                        <a:solidFill>
                          <a:srgbClr val="FFFFFF"/>
                        </a:solidFill>
                        <a:ln w="9525">
                          <a:solidFill>
                            <a:srgbClr val="000000"/>
                          </a:solidFill>
                          <a:miter lim="800000"/>
                          <a:headEnd/>
                          <a:tailEnd/>
                        </a:ln>
                      </wps:spPr>
                      <wps:txbx>
                        <w:txbxContent>
                          <w:p w:rsidR="006C485F" w:rsidRDefault="006C485F" w:rsidP="007F697C">
                            <w:r>
                              <w:rPr>
                                <w:noProof/>
                              </w:rPr>
                              <w:drawing>
                                <wp:inline distT="0" distB="0" distL="0" distR="0" wp14:anchorId="2F05E8E1" wp14:editId="4337232E">
                                  <wp:extent cx="3609975" cy="4086225"/>
                                  <wp:effectExtent l="0" t="0" r="0" b="0"/>
                                  <wp:docPr id="19" name="Chart 19"/>
                                  <wp:cNvGraphicFramePr/>
                                  <a:graphic xmlns:a="http://schemas.openxmlformats.org/drawingml/2006/main">
                                    <a:graphicData uri="http://schemas.openxmlformats.org/drawingml/2006/chart">
                                      <c:chart xmlns:c="http://schemas.openxmlformats.org/drawingml/2006/chart" xmlns:r="http://schemas.openxmlformats.org/officeDocument/2006/relationships" r:id="rId37"/>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6" type="#_x0000_t202" style="position:absolute;left:0;text-align:left;margin-left:-27.75pt;margin-top:-2.25pt;width:291.75pt;height:331.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">
                <v:textbox>
                  <w:txbxContent>
                    <w:p w:rsidR="006C485F" w:rsidRDefault="006C485F" w:rsidP="007F697C">
                      <w:r>
                        <w:rPr>
                          <w:noProof/>
                        </w:rPr>
                        <w:drawing>
                          <wp:inline distT="0" distB="0" distL="0" distR="0" wp14:anchorId="2F05E8E1" wp14:editId="4337232E">
                            <wp:extent cx="3609975" cy="4086225"/>
                            <wp:effectExtent l="0" t="0" r="0" b="0"/>
                            <wp:docPr id="19" name="Chart 19"/>
                            <wp:cNvGraphicFramePr/>
                            <a:graphic xmlns:a="http://schemas.openxmlformats.org/drawingml/2006/main">
                              <a:graphicData uri="http://schemas.openxmlformats.org/drawingml/2006/chart">
                                <c:chart xmlns:c="http://schemas.openxmlformats.org/drawingml/2006/chart" xmlns:r="http://schemas.openxmlformats.org/officeDocument/2006/relationships" r:id="rId38"/>
                              </a:graphicData>
                            </a:graphic>
                          </wp:inline>
                        </w:drawing>
                      </w:r>
                    </w:p>
                  </w:txbxContent>
                </v:textbox>
              </v:shape>
            </w:pict>
          </mc:Fallback>
        </mc:AlternateContent>
      </w:r>
    </w:p>
    <w:p w:rsidR="0037075A" w:rsidRDefault="00D817B0">
      <w:pPr>
        <w:rPr>
          <w:b/>
          <w:noProof/>
          <w:sz w:val="36"/>
          <w:szCs w:val="36"/>
          <w:u w:val="single"/>
        </w:rPr>
      </w:pPr>
      <w:r>
        <w:rPr>
          <w:noProof/>
        </w:rPr>
        <mc:AlternateContent>
          <mc:Choice Requires="wps">
            <w:drawing>
              <wp:anchor distT="0" distB="0" distL="114300" distR="114300" simplePos="0" relativeHeight="251720704" behindDoc="0" locked="0" layoutInCell="1" allowOverlap="1" wp14:anchorId="0135A830" wp14:editId="0281FBE7">
                <wp:simplePos x="0" y="0"/>
                <wp:positionH relativeFrom="column">
                  <wp:posOffset>3438525</wp:posOffset>
                </wp:positionH>
                <wp:positionV relativeFrom="paragraph">
                  <wp:posOffset>3818890</wp:posOffset>
                </wp:positionV>
                <wp:extent cx="3705225" cy="4210050"/>
                <wp:effectExtent l="0" t="0" r="28575" b="1905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05225" cy="4210050"/>
                        </a:xfrm>
                        <a:prstGeom prst="rect">
                          <a:avLst/>
                        </a:prstGeom>
                        <a:solidFill>
                          <a:srgbClr val="FFFFFF"/>
                        </a:solidFill>
                        <a:ln w="9525">
                          <a:solidFill>
                            <a:srgbClr val="000000"/>
                          </a:solidFill>
                          <a:miter lim="800000"/>
                          <a:headEnd/>
                          <a:tailEnd/>
                        </a:ln>
                      </wps:spPr>
                      <wps:txbx>
                        <w:txbxContent>
                          <w:p w:rsidR="006C485F" w:rsidRDefault="006C485F" w:rsidP="00D817B0">
                            <w:r>
                              <w:rPr>
                                <w:noProof/>
                              </w:rPr>
                              <w:drawing>
                                <wp:inline distT="0" distB="0" distL="0" distR="0" wp14:anchorId="23569C4F" wp14:editId="2FCADE4D">
                                  <wp:extent cx="3990975" cy="4286250"/>
                                  <wp:effectExtent l="0" t="0" r="0" b="0"/>
                                  <wp:docPr id="34" name="Chart 34"/>
                                  <wp:cNvGraphicFramePr/>
                                  <a:graphic xmlns:a="http://schemas.openxmlformats.org/drawingml/2006/main">
                                    <a:graphicData uri="http://schemas.openxmlformats.org/drawingml/2006/chart">
                                      <c:chart xmlns:c="http://schemas.openxmlformats.org/drawingml/2006/chart" xmlns:r="http://schemas.openxmlformats.org/officeDocument/2006/relationships" r:id="rId39"/>
                                    </a:graphicData>
                                  </a:graphic>
                                </wp:inline>
                              </w:drawing>
                            </w:r>
                            <w:r>
                              <w:rPr>
                                <w:noProof/>
                              </w:rPr>
                              <w:drawing>
                                <wp:inline distT="0" distB="0" distL="0" distR="0" wp14:anchorId="09BE9925" wp14:editId="7005DBA2">
                                  <wp:extent cx="3609975" cy="4076700"/>
                                  <wp:effectExtent l="0" t="0" r="9525" b="19050"/>
                                  <wp:docPr id="17" name="Chart 17"/>
                                  <wp:cNvGraphicFramePr/>
                                  <a:graphic xmlns:a="http://schemas.openxmlformats.org/drawingml/2006/main">
                                    <a:graphicData uri="http://schemas.openxmlformats.org/drawingml/2006/chart">
                                      <c:chart xmlns:c="http://schemas.openxmlformats.org/drawingml/2006/chart" xmlns:r="http://schemas.openxmlformats.org/officeDocument/2006/relationships" r:id="rId40"/>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7" type="#_x0000_t202" style="position:absolute;margin-left:270.75pt;margin-top:300.7pt;width:291.75pt;height:331.5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">
                <v:textbox>
                  <w:txbxContent>
                    <w:p w:rsidR="006C485F" w:rsidRDefault="006C485F" w:rsidP="00D817B0">
                      <w:r>
                        <w:rPr>
                          <w:noProof/>
                        </w:rPr>
                        <w:drawing>
                          <wp:inline distT="0" distB="0" distL="0" distR="0" wp14:anchorId="23569C4F" wp14:editId="2FCADE4D">
                            <wp:extent cx="3990975" cy="4286250"/>
                            <wp:effectExtent l="0" t="0" r="0" b="0"/>
                            <wp:docPr id="34" name="Chart 34"/>
                            <wp:cNvGraphicFramePr/>
                            <a:graphic xmlns:a="http://schemas.openxmlformats.org/drawingml/2006/main">
                              <a:graphicData uri="http://schemas.openxmlformats.org/drawingml/2006/chart">
                                <c:chart xmlns:c="http://schemas.openxmlformats.org/drawingml/2006/chart" xmlns:r="http://schemas.openxmlformats.org/officeDocument/2006/relationships" r:id="rId41"/>
                              </a:graphicData>
                            </a:graphic>
                          </wp:inline>
                        </w:drawing>
                      </w:r>
                      <w:r>
                        <w:rPr>
                          <w:noProof/>
                        </w:rPr>
                        <w:drawing>
                          <wp:inline distT="0" distB="0" distL="0" distR="0" wp14:anchorId="09BE9925" wp14:editId="7005DBA2">
                            <wp:extent cx="3609975" cy="4076700"/>
                            <wp:effectExtent l="0" t="0" r="9525" b="19050"/>
                            <wp:docPr id="17" name="Chart 17"/>
                            <wp:cNvGraphicFramePr/>
                            <a:graphic xmlns:a="http://schemas.openxmlformats.org/drawingml/2006/main">
                              <a:graphicData uri="http://schemas.openxmlformats.org/drawingml/2006/chart">
                                <c:chart xmlns:c="http://schemas.openxmlformats.org/drawingml/2006/chart" xmlns:r="http://schemas.openxmlformats.org/officeDocument/2006/relationships" r:id="rId42"/>
                              </a:graphicData>
                            </a:graphic>
                          </wp:inline>
                        </w:drawing>
                      </w:r>
                    </w:p>
                  </w:txbxContent>
                </v:textbox>
              </v:shape>
            </w:pict>
          </mc:Fallback>
        </mc:AlternateContent>
      </w:r>
      <w:r>
        <w:rPr>
          <w:noProof/>
        </w:rPr>
        <mc:AlternateContent>
          <mc:Choice Requires="wps">
            <w:drawing>
              <wp:anchor distT="0" distB="0" distL="114300" distR="114300" simplePos="0" relativeHeight="251718656" behindDoc="0" locked="0" layoutInCell="1" allowOverlap="1" wp14:anchorId="0E295B4A" wp14:editId="639FDE74">
                <wp:simplePos x="0" y="0"/>
                <wp:positionH relativeFrom="column">
                  <wp:posOffset>-352425</wp:posOffset>
                </wp:positionH>
                <wp:positionV relativeFrom="paragraph">
                  <wp:posOffset>3809365</wp:posOffset>
                </wp:positionV>
                <wp:extent cx="3705225" cy="4210050"/>
                <wp:effectExtent l="0" t="0" r="28575" b="1905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05225" cy="4210050"/>
                        </a:xfrm>
                        <a:prstGeom prst="rect">
                          <a:avLst/>
                        </a:prstGeom>
                        <a:solidFill>
                          <a:srgbClr val="FFFFFF"/>
                        </a:solidFill>
                        <a:ln w="9525">
                          <a:solidFill>
                            <a:srgbClr val="000000"/>
                          </a:solidFill>
                          <a:miter lim="800000"/>
                          <a:headEnd/>
                          <a:tailEnd/>
                        </a:ln>
                      </wps:spPr>
                      <wps:txbx>
                        <w:txbxContent>
                          <w:p w:rsidR="006C485F" w:rsidRDefault="006C485F" w:rsidP="00D817B0">
                            <w:r>
                              <w:rPr>
                                <w:noProof/>
                              </w:rPr>
                              <w:drawing>
                                <wp:inline distT="0" distB="0" distL="0" distR="0" wp14:anchorId="6B04F62B" wp14:editId="0CD956BF">
                                  <wp:extent cx="3562350" cy="4162425"/>
                                  <wp:effectExtent l="0" t="0" r="0" b="0"/>
                                  <wp:docPr id="35" name="Chart 35"/>
                                  <wp:cNvGraphicFramePr/>
                                  <a:graphic xmlns:a="http://schemas.openxmlformats.org/drawingml/2006/main">
                                    <a:graphicData uri="http://schemas.openxmlformats.org/drawingml/2006/chart">
                                      <c:chart xmlns:c="http://schemas.openxmlformats.org/drawingml/2006/chart" xmlns:r="http://schemas.openxmlformats.org/officeDocument/2006/relationships" r:id="rId43"/>
                                    </a:graphicData>
                                  </a:graphic>
                                </wp:inline>
                              </w:drawing>
                            </w:r>
                            <w:r>
                              <w:rPr>
                                <w:noProof/>
                              </w:rPr>
                              <w:drawing>
                                <wp:inline distT="0" distB="0" distL="0" distR="0" wp14:anchorId="0419B3A8" wp14:editId="690DD84B">
                                  <wp:extent cx="3609975" cy="4076700"/>
                                  <wp:effectExtent l="0" t="0" r="9525" b="19050"/>
                                  <wp:docPr id="5" name="Chart 5"/>
                                  <wp:cNvGraphicFramePr/>
                                  <a:graphic xmlns:a="http://schemas.openxmlformats.org/drawingml/2006/main">
                                    <a:graphicData uri="http://schemas.openxmlformats.org/drawingml/2006/chart">
                                      <c:chart xmlns:c="http://schemas.openxmlformats.org/drawingml/2006/chart" xmlns:r="http://schemas.openxmlformats.org/officeDocument/2006/relationships" r:id="rId44"/>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8" type="#_x0000_t202" style="position:absolute;margin-left:-27.75pt;margin-top:299.95pt;width:291.75pt;height:331.5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">
                <v:textbox>
                  <w:txbxContent>
                    <w:p w:rsidR="006C485F" w:rsidRDefault="006C485F" w:rsidP="00D817B0">
                      <w:r>
                        <w:rPr>
                          <w:noProof/>
                        </w:rPr>
                        <w:drawing>
                          <wp:inline distT="0" distB="0" distL="0" distR="0" wp14:anchorId="6B04F62B" wp14:editId="0CD956BF">
                            <wp:extent cx="3562350" cy="4162425"/>
                            <wp:effectExtent l="0" t="0" r="0" b="0"/>
                            <wp:docPr id="35" name="Chart 35"/>
                            <wp:cNvGraphicFramePr/>
                            <a:graphic xmlns:a="http://schemas.openxmlformats.org/drawingml/2006/main">
                              <a:graphicData uri="http://schemas.openxmlformats.org/drawingml/2006/chart">
                                <c:chart xmlns:c="http://schemas.openxmlformats.org/drawingml/2006/chart" xmlns:r="http://schemas.openxmlformats.org/officeDocument/2006/relationships" r:id="rId45"/>
                              </a:graphicData>
                            </a:graphic>
                          </wp:inline>
                        </w:drawing>
                      </w:r>
                      <w:r>
                        <w:rPr>
                          <w:noProof/>
                        </w:rPr>
                        <w:drawing>
                          <wp:inline distT="0" distB="0" distL="0" distR="0" wp14:anchorId="0419B3A8" wp14:editId="690DD84B">
                            <wp:extent cx="3609975" cy="4076700"/>
                            <wp:effectExtent l="0" t="0" r="9525" b="19050"/>
                            <wp:docPr id="5" name="Chart 5"/>
                            <wp:cNvGraphicFramePr/>
                            <a:graphic xmlns:a="http://schemas.openxmlformats.org/drawingml/2006/main">
                              <a:graphicData uri="http://schemas.openxmlformats.org/drawingml/2006/chart">
                                <c:chart xmlns:c="http://schemas.openxmlformats.org/drawingml/2006/chart" xmlns:r="http://schemas.openxmlformats.org/officeDocument/2006/relationships" r:id="rId46"/>
                              </a:graphicData>
                            </a:graphic>
                          </wp:inline>
                        </w:drawing>
                      </w:r>
                    </w:p>
                  </w:txbxContent>
                </v:textbox>
              </v:shape>
            </w:pict>
          </mc:Fallback>
        </mc:AlternateContent>
      </w:r>
      <w:r w:rsidR="0037075A">
        <w:rPr>
          <w:noProof/>
        </w:rPr>
        <mc:AlternateContent>
          <mc:Choice Requires="wps">
            <w:drawing>
              <wp:anchor distT="0" distB="0" distL="114300" distR="114300" simplePos="0" relativeHeight="251716608" behindDoc="0" locked="0" layoutInCell="1" allowOverlap="1" wp14:anchorId="0725E74E" wp14:editId="542742AC">
                <wp:simplePos x="0" y="0"/>
                <wp:positionH relativeFrom="column">
                  <wp:posOffset>76200</wp:posOffset>
                </wp:positionH>
                <wp:positionV relativeFrom="paragraph">
                  <wp:posOffset>3410585</wp:posOffset>
                </wp:positionV>
                <wp:extent cx="3009900" cy="247650"/>
                <wp:effectExtent l="0" t="0" r="19050" b="1905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09900" cy="247650"/>
                        </a:xfrm>
                        <a:prstGeom prst="rect">
                          <a:avLst/>
                        </a:prstGeom>
                        <a:solidFill>
                          <a:srgbClr val="FFFFFF"/>
                        </a:solidFill>
                        <a:ln w="9525">
                          <a:solidFill>
                            <a:srgbClr val="000000"/>
                          </a:solidFill>
                          <a:miter lim="800000"/>
                          <a:headEnd/>
                          <a:tailEnd/>
                        </a:ln>
                      </wps:spPr>
                      <wps:txbx>
                        <w:txbxContent>
                          <w:p w:rsidR="006C485F" w:rsidRPr="002664EF" w:rsidRDefault="006C485F" w:rsidP="0037075A">
                            <w:pPr>
                              <w:rPr>
                                <w:b/>
                              </w:rPr>
                            </w:pPr>
                            <w:r w:rsidRPr="002664EF">
                              <w:rPr>
                                <w:b/>
                              </w:rPr>
                              <w:t>*Benchmarked normal internal u</w:t>
                            </w:r>
                            <w:r>
                              <w:rPr>
                                <w:b/>
                              </w:rPr>
                              <w:t>sage is 40/60</w:t>
                            </w:r>
                            <w:r w:rsidRPr="002664EF">
                              <w:rPr>
                                <w:b/>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9" type="#_x0000_t202" style="position:absolute;margin-left:6pt;margin-top:268.55pt;width:237pt;height:19.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">
                <v:textbox>
                  <w:txbxContent>
                    <w:p w:rsidR="006C485F" w:rsidRPr="002664EF" w:rsidRDefault="006C485F" w:rsidP="0037075A">
                      <w:pPr>
                        <w:rPr>
                          <w:b/>
                        </w:rPr>
                      </w:pPr>
                      <w:r w:rsidRPr="002664EF">
                        <w:rPr>
                          <w:b/>
                        </w:rPr>
                        <w:t>*Benchmarked normal internal u</w:t>
                      </w:r>
                      <w:r>
                        <w:rPr>
                          <w:b/>
                        </w:rPr>
                        <w:t>sage is 40/60</w:t>
                      </w:r>
                      <w:r w:rsidRPr="002664EF">
                        <w:rPr>
                          <w:b/>
                        </w:rPr>
                        <w:t>*</w:t>
                      </w:r>
                    </w:p>
                  </w:txbxContent>
                </v:textbox>
              </v:shape>
            </w:pict>
          </mc:Fallback>
        </mc:AlternateContent>
      </w:r>
      <w:r w:rsidR="0037075A">
        <w:rPr>
          <w:b/>
          <w:noProof/>
          <w:sz w:val="36"/>
          <w:szCs w:val="36"/>
          <w:u w:val="single"/>
        </w:rPr>
        <w:br w:type="page"/>
      </w:r>
    </w:p>
    <w:tbl>
      <w:tblPr>
        <w:tblW w:w="11790" w:type="dxa"/>
        <w:tblInd w:w="-342" w:type="dxa"/>
        <w:tblLayout w:type="fixed"/>
        <w:tblLook w:val="04A0" w:firstRow="1" w:lastRow="0" w:firstColumn="1" w:lastColumn="0" w:noHBand="0" w:noVBand="1"/>
      </w:tblPr>
      <w:tblGrid>
        <w:gridCol w:w="1080"/>
        <w:gridCol w:w="1080"/>
        <w:gridCol w:w="810"/>
        <w:gridCol w:w="7290"/>
        <w:gridCol w:w="1530"/>
      </w:tblGrid>
      <w:tr w:rsidR="00A2265C" w:rsidRPr="002E336F" w:rsidTr="00A2265C">
        <w:trPr>
          <w:trHeight w:val="315"/>
        </w:trPr>
        <w:tc>
          <w:tcPr>
            <w:tcW w:w="108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2E336F" w:rsidRPr="002E336F" w:rsidRDefault="002E336F" w:rsidP="002E336F">
            <w:pPr>
              <w:spacing w:after="0" w:line="240" w:lineRule="auto"/>
              <w:rPr>
                <w:rFonts w:ascii="Calibri" w:eastAsia="Times New Roman" w:hAnsi="Calibri" w:cs="Times New Roman"/>
                <w:b/>
                <w:bCs/>
                <w:color w:val="000000"/>
              </w:rPr>
            </w:pPr>
            <w:r w:rsidRPr="002E336F">
              <w:rPr>
                <w:rFonts w:ascii="Calibri" w:eastAsia="Times New Roman" w:hAnsi="Calibri" w:cs="Times New Roman"/>
                <w:b/>
                <w:bCs/>
                <w:color w:val="000000"/>
              </w:rPr>
              <w:t>Client Name</w:t>
            </w:r>
          </w:p>
        </w:tc>
        <w:tc>
          <w:tcPr>
            <w:tcW w:w="1080" w:type="dxa"/>
            <w:tcBorders>
              <w:top w:val="single" w:sz="8" w:space="0" w:color="auto"/>
              <w:left w:val="nil"/>
              <w:bottom w:val="single" w:sz="8" w:space="0" w:color="auto"/>
              <w:right w:val="single" w:sz="8" w:space="0" w:color="auto"/>
            </w:tcBorders>
            <w:shd w:val="clear" w:color="auto" w:fill="auto"/>
            <w:noWrap/>
            <w:vAlign w:val="center"/>
            <w:hideMark/>
          </w:tcPr>
          <w:p w:rsidR="002E336F" w:rsidRPr="002E336F" w:rsidRDefault="002E336F" w:rsidP="002E336F">
            <w:pPr>
              <w:spacing w:after="0" w:line="240" w:lineRule="auto"/>
              <w:rPr>
                <w:rFonts w:ascii="Calibri" w:eastAsia="Times New Roman" w:hAnsi="Calibri" w:cs="Times New Roman"/>
                <w:b/>
                <w:bCs/>
                <w:color w:val="000000"/>
              </w:rPr>
            </w:pPr>
            <w:r w:rsidRPr="002E336F">
              <w:rPr>
                <w:rFonts w:ascii="Calibri" w:eastAsia="Times New Roman" w:hAnsi="Calibri" w:cs="Times New Roman"/>
                <w:b/>
                <w:bCs/>
                <w:color w:val="000000"/>
              </w:rPr>
              <w:t>Contact Name</w:t>
            </w:r>
          </w:p>
        </w:tc>
        <w:tc>
          <w:tcPr>
            <w:tcW w:w="810" w:type="dxa"/>
            <w:tcBorders>
              <w:top w:val="single" w:sz="8" w:space="0" w:color="auto"/>
              <w:left w:val="nil"/>
              <w:bottom w:val="single" w:sz="8" w:space="0" w:color="auto"/>
              <w:right w:val="single" w:sz="8" w:space="0" w:color="auto"/>
            </w:tcBorders>
            <w:shd w:val="clear" w:color="auto" w:fill="auto"/>
            <w:noWrap/>
            <w:vAlign w:val="center"/>
            <w:hideMark/>
          </w:tcPr>
          <w:p w:rsidR="002E336F" w:rsidRPr="002E336F" w:rsidRDefault="002E336F" w:rsidP="002E336F">
            <w:pPr>
              <w:spacing w:after="0" w:line="240" w:lineRule="auto"/>
              <w:rPr>
                <w:rFonts w:ascii="Calibri" w:eastAsia="Times New Roman" w:hAnsi="Calibri" w:cs="Times New Roman"/>
                <w:b/>
                <w:bCs/>
                <w:color w:val="000000"/>
              </w:rPr>
            </w:pPr>
            <w:r w:rsidRPr="002E336F">
              <w:rPr>
                <w:rFonts w:ascii="Calibri" w:eastAsia="Times New Roman" w:hAnsi="Calibri" w:cs="Times New Roman"/>
                <w:b/>
                <w:bCs/>
                <w:color w:val="000000"/>
              </w:rPr>
              <w:t>Issue Date</w:t>
            </w:r>
          </w:p>
        </w:tc>
        <w:tc>
          <w:tcPr>
            <w:tcW w:w="7290" w:type="dxa"/>
            <w:tcBorders>
              <w:top w:val="single" w:sz="8" w:space="0" w:color="auto"/>
              <w:left w:val="nil"/>
              <w:bottom w:val="single" w:sz="8" w:space="0" w:color="auto"/>
              <w:right w:val="single" w:sz="8" w:space="0" w:color="auto"/>
            </w:tcBorders>
            <w:shd w:val="clear" w:color="auto" w:fill="auto"/>
            <w:noWrap/>
            <w:vAlign w:val="center"/>
            <w:hideMark/>
          </w:tcPr>
          <w:p w:rsidR="002E336F" w:rsidRPr="002E336F" w:rsidRDefault="002E336F" w:rsidP="002E336F">
            <w:pPr>
              <w:spacing w:after="0" w:line="240" w:lineRule="auto"/>
              <w:rPr>
                <w:rFonts w:ascii="Calibri" w:eastAsia="Times New Roman" w:hAnsi="Calibri" w:cs="Times New Roman"/>
                <w:b/>
                <w:bCs/>
                <w:color w:val="000000"/>
              </w:rPr>
            </w:pPr>
            <w:r w:rsidRPr="002E336F">
              <w:rPr>
                <w:rFonts w:ascii="Calibri" w:eastAsia="Times New Roman" w:hAnsi="Calibri" w:cs="Times New Roman"/>
                <w:b/>
                <w:bCs/>
                <w:color w:val="000000"/>
              </w:rPr>
              <w:t>Issue</w:t>
            </w:r>
          </w:p>
        </w:tc>
        <w:tc>
          <w:tcPr>
            <w:tcW w:w="1530" w:type="dxa"/>
            <w:tcBorders>
              <w:top w:val="single" w:sz="8" w:space="0" w:color="auto"/>
              <w:left w:val="nil"/>
              <w:bottom w:val="single" w:sz="8" w:space="0" w:color="auto"/>
              <w:right w:val="single" w:sz="8" w:space="0" w:color="auto"/>
            </w:tcBorders>
            <w:shd w:val="clear" w:color="auto" w:fill="auto"/>
            <w:noWrap/>
            <w:vAlign w:val="center"/>
            <w:hideMark/>
          </w:tcPr>
          <w:p w:rsidR="002E336F" w:rsidRPr="002E336F" w:rsidRDefault="002E336F" w:rsidP="002E336F">
            <w:pPr>
              <w:spacing w:after="0" w:line="240" w:lineRule="auto"/>
              <w:rPr>
                <w:rFonts w:ascii="Calibri" w:eastAsia="Times New Roman" w:hAnsi="Calibri" w:cs="Times New Roman"/>
                <w:b/>
                <w:bCs/>
                <w:color w:val="000000"/>
              </w:rPr>
            </w:pPr>
            <w:r w:rsidRPr="002E336F">
              <w:rPr>
                <w:rFonts w:ascii="Calibri" w:eastAsia="Times New Roman" w:hAnsi="Calibri" w:cs="Times New Roman"/>
                <w:b/>
                <w:bCs/>
                <w:color w:val="000000"/>
              </w:rPr>
              <w:t>Category</w:t>
            </w:r>
          </w:p>
        </w:tc>
      </w:tr>
      <w:tr w:rsidR="00A2265C" w:rsidRPr="002E336F" w:rsidTr="00A2265C">
        <w:trPr>
          <w:trHeight w:val="315"/>
        </w:trPr>
        <w:tc>
          <w:tcPr>
            <w:tcW w:w="1080" w:type="dxa"/>
            <w:tcBorders>
              <w:top w:val="nil"/>
              <w:left w:val="single" w:sz="8" w:space="0" w:color="auto"/>
              <w:bottom w:val="single" w:sz="8" w:space="0" w:color="auto"/>
              <w:right w:val="single" w:sz="8" w:space="0" w:color="auto"/>
            </w:tcBorders>
            <w:shd w:val="clear" w:color="auto" w:fill="auto"/>
            <w:noWrap/>
            <w:vAlign w:val="center"/>
            <w:hideMark/>
          </w:tcPr>
          <w:p w:rsidR="002E336F" w:rsidRPr="002E336F" w:rsidRDefault="002E336F" w:rsidP="002E336F">
            <w:pPr>
              <w:spacing w:after="0" w:line="240" w:lineRule="auto"/>
              <w:rPr>
                <w:rFonts w:ascii="Calibri" w:eastAsia="Times New Roman" w:hAnsi="Calibri" w:cs="Times New Roman"/>
                <w:color w:val="000000"/>
              </w:rPr>
            </w:pPr>
            <w:r w:rsidRPr="002E336F">
              <w:rPr>
                <w:rFonts w:ascii="Calibri" w:eastAsia="Times New Roman" w:hAnsi="Calibri" w:cs="Times New Roman"/>
                <w:color w:val="000000"/>
              </w:rPr>
              <w:t>Company</w:t>
            </w:r>
          </w:p>
        </w:tc>
        <w:tc>
          <w:tcPr>
            <w:tcW w:w="1080" w:type="dxa"/>
            <w:tcBorders>
              <w:top w:val="nil"/>
              <w:left w:val="nil"/>
              <w:bottom w:val="single" w:sz="8" w:space="0" w:color="auto"/>
              <w:right w:val="single" w:sz="8" w:space="0" w:color="auto"/>
            </w:tcBorders>
            <w:shd w:val="clear" w:color="auto" w:fill="auto"/>
            <w:noWrap/>
            <w:vAlign w:val="center"/>
            <w:hideMark/>
          </w:tcPr>
          <w:p w:rsidR="002E336F" w:rsidRPr="002E336F" w:rsidRDefault="002E336F" w:rsidP="002E336F">
            <w:pPr>
              <w:spacing w:after="0" w:line="240" w:lineRule="auto"/>
              <w:rPr>
                <w:rFonts w:ascii="Calibri" w:eastAsia="Times New Roman" w:hAnsi="Calibri" w:cs="Times New Roman"/>
                <w:color w:val="000000"/>
              </w:rPr>
            </w:pPr>
            <w:r w:rsidRPr="002E336F">
              <w:rPr>
                <w:rFonts w:ascii="Calibri" w:eastAsia="Times New Roman" w:hAnsi="Calibri" w:cs="Times New Roman"/>
                <w:color w:val="000000"/>
              </w:rPr>
              <w:t>Company Contact</w:t>
            </w:r>
          </w:p>
        </w:tc>
        <w:tc>
          <w:tcPr>
            <w:tcW w:w="810" w:type="dxa"/>
            <w:tcBorders>
              <w:top w:val="nil"/>
              <w:left w:val="nil"/>
              <w:bottom w:val="single" w:sz="8" w:space="0" w:color="auto"/>
              <w:right w:val="single" w:sz="8" w:space="0" w:color="auto"/>
            </w:tcBorders>
            <w:shd w:val="clear" w:color="auto" w:fill="auto"/>
            <w:noWrap/>
            <w:vAlign w:val="center"/>
            <w:hideMark/>
          </w:tcPr>
          <w:p w:rsidR="002E336F" w:rsidRPr="002E336F" w:rsidRDefault="002E336F" w:rsidP="002E336F">
            <w:pPr>
              <w:spacing w:after="0" w:line="240" w:lineRule="auto"/>
              <w:jc w:val="right"/>
              <w:rPr>
                <w:rFonts w:ascii="Calibri" w:eastAsia="Times New Roman" w:hAnsi="Calibri" w:cs="Times New Roman"/>
                <w:color w:val="000000"/>
              </w:rPr>
            </w:pPr>
            <w:r w:rsidRPr="002E336F">
              <w:rPr>
                <w:rFonts w:ascii="Calibri" w:eastAsia="Times New Roman" w:hAnsi="Calibri" w:cs="Times New Roman"/>
                <w:color w:val="000000"/>
              </w:rPr>
              <w:t>27-Nov-13</w:t>
            </w:r>
          </w:p>
        </w:tc>
        <w:tc>
          <w:tcPr>
            <w:tcW w:w="7290" w:type="dxa"/>
            <w:tcBorders>
              <w:top w:val="nil"/>
              <w:left w:val="nil"/>
              <w:bottom w:val="single" w:sz="8" w:space="0" w:color="auto"/>
              <w:right w:val="single" w:sz="8" w:space="0" w:color="auto"/>
            </w:tcBorders>
            <w:shd w:val="clear" w:color="auto" w:fill="auto"/>
            <w:noWrap/>
            <w:vAlign w:val="center"/>
            <w:hideMark/>
          </w:tcPr>
          <w:p w:rsidR="002E336F" w:rsidRPr="002E336F" w:rsidRDefault="002E336F" w:rsidP="002E336F">
            <w:pPr>
              <w:spacing w:after="0" w:line="240" w:lineRule="auto"/>
              <w:rPr>
                <w:rFonts w:ascii="Calibri" w:eastAsia="Times New Roman" w:hAnsi="Calibri" w:cs="Times New Roman"/>
                <w:color w:val="000000"/>
              </w:rPr>
            </w:pPr>
            <w:r w:rsidRPr="002E336F">
              <w:rPr>
                <w:rFonts w:ascii="Calibri" w:eastAsia="Times New Roman" w:hAnsi="Calibri" w:cs="Times New Roman"/>
                <w:color w:val="000000"/>
              </w:rPr>
              <w:t>Under Section 125, and a Flex Plan for premium and out of pocket pretax reimbursement, would the following  allow for an off anniversary change due to a family status change:1.Change in premiums for employee of family coverage under a dental and/or medical plan.2.A change in plan design.  Specifically, if we were to move from a self-funded dental plan that has a 7/1 to 7/1 deductible accumulation period, and change to a calendar deductible accumulation period – would this constitute a family status change, and allow for a change in the pre-tax contributions to the flex plan for out of pocket expenses.</w:t>
            </w:r>
          </w:p>
        </w:tc>
        <w:tc>
          <w:tcPr>
            <w:tcW w:w="1530" w:type="dxa"/>
            <w:tcBorders>
              <w:top w:val="nil"/>
              <w:left w:val="nil"/>
              <w:bottom w:val="single" w:sz="8" w:space="0" w:color="auto"/>
              <w:right w:val="single" w:sz="8" w:space="0" w:color="auto"/>
            </w:tcBorders>
            <w:shd w:val="clear" w:color="auto" w:fill="auto"/>
            <w:noWrap/>
            <w:vAlign w:val="center"/>
            <w:hideMark/>
          </w:tcPr>
          <w:p w:rsidR="002E336F" w:rsidRPr="002E336F" w:rsidRDefault="002E336F" w:rsidP="002E336F">
            <w:pPr>
              <w:spacing w:after="0" w:line="240" w:lineRule="auto"/>
              <w:rPr>
                <w:rFonts w:ascii="Calibri" w:eastAsia="Times New Roman" w:hAnsi="Calibri" w:cs="Times New Roman"/>
                <w:color w:val="000000"/>
              </w:rPr>
            </w:pPr>
            <w:r w:rsidRPr="002E336F">
              <w:rPr>
                <w:rFonts w:ascii="Calibri" w:eastAsia="Times New Roman" w:hAnsi="Calibri" w:cs="Times New Roman"/>
                <w:color w:val="000000"/>
              </w:rPr>
              <w:t>Employee Benefits</w:t>
            </w:r>
          </w:p>
        </w:tc>
      </w:tr>
      <w:tr w:rsidR="00A2265C" w:rsidRPr="002E336F" w:rsidTr="00A2265C">
        <w:trPr>
          <w:trHeight w:val="315"/>
        </w:trPr>
        <w:tc>
          <w:tcPr>
            <w:tcW w:w="1080" w:type="dxa"/>
            <w:tcBorders>
              <w:top w:val="nil"/>
              <w:left w:val="single" w:sz="8" w:space="0" w:color="auto"/>
              <w:bottom w:val="single" w:sz="8" w:space="0" w:color="auto"/>
              <w:right w:val="single" w:sz="8" w:space="0" w:color="auto"/>
            </w:tcBorders>
            <w:shd w:val="clear" w:color="auto" w:fill="auto"/>
            <w:noWrap/>
            <w:vAlign w:val="center"/>
            <w:hideMark/>
          </w:tcPr>
          <w:p w:rsidR="002E336F" w:rsidRPr="002E336F" w:rsidRDefault="002E336F" w:rsidP="002E336F">
            <w:pPr>
              <w:spacing w:after="0" w:line="240" w:lineRule="auto"/>
              <w:rPr>
                <w:rFonts w:ascii="Calibri" w:eastAsia="Times New Roman" w:hAnsi="Calibri" w:cs="Times New Roman"/>
                <w:color w:val="000000"/>
              </w:rPr>
            </w:pPr>
            <w:r w:rsidRPr="002E336F">
              <w:rPr>
                <w:rFonts w:ascii="Calibri" w:eastAsia="Times New Roman" w:hAnsi="Calibri" w:cs="Times New Roman"/>
                <w:color w:val="000000"/>
              </w:rPr>
              <w:t>Company</w:t>
            </w:r>
          </w:p>
        </w:tc>
        <w:tc>
          <w:tcPr>
            <w:tcW w:w="1080" w:type="dxa"/>
            <w:tcBorders>
              <w:top w:val="nil"/>
              <w:left w:val="nil"/>
              <w:bottom w:val="single" w:sz="8" w:space="0" w:color="auto"/>
              <w:right w:val="single" w:sz="8" w:space="0" w:color="auto"/>
            </w:tcBorders>
            <w:shd w:val="clear" w:color="auto" w:fill="auto"/>
            <w:noWrap/>
            <w:vAlign w:val="center"/>
            <w:hideMark/>
          </w:tcPr>
          <w:p w:rsidR="002E336F" w:rsidRPr="002E336F" w:rsidRDefault="002E336F" w:rsidP="002E336F">
            <w:pPr>
              <w:spacing w:after="0" w:line="240" w:lineRule="auto"/>
              <w:rPr>
                <w:rFonts w:ascii="Calibri" w:eastAsia="Times New Roman" w:hAnsi="Calibri" w:cs="Times New Roman"/>
                <w:color w:val="000000"/>
              </w:rPr>
            </w:pPr>
            <w:r w:rsidRPr="002E336F">
              <w:rPr>
                <w:rFonts w:ascii="Calibri" w:eastAsia="Times New Roman" w:hAnsi="Calibri" w:cs="Times New Roman"/>
                <w:color w:val="000000"/>
              </w:rPr>
              <w:t>Company Contact</w:t>
            </w:r>
          </w:p>
        </w:tc>
        <w:tc>
          <w:tcPr>
            <w:tcW w:w="810" w:type="dxa"/>
            <w:tcBorders>
              <w:top w:val="nil"/>
              <w:left w:val="nil"/>
              <w:bottom w:val="single" w:sz="8" w:space="0" w:color="auto"/>
              <w:right w:val="single" w:sz="8" w:space="0" w:color="auto"/>
            </w:tcBorders>
            <w:shd w:val="clear" w:color="auto" w:fill="auto"/>
            <w:noWrap/>
            <w:vAlign w:val="center"/>
            <w:hideMark/>
          </w:tcPr>
          <w:p w:rsidR="002E336F" w:rsidRPr="002E336F" w:rsidRDefault="002E336F" w:rsidP="002E336F">
            <w:pPr>
              <w:spacing w:after="0" w:line="240" w:lineRule="auto"/>
              <w:jc w:val="right"/>
              <w:rPr>
                <w:rFonts w:ascii="Calibri" w:eastAsia="Times New Roman" w:hAnsi="Calibri" w:cs="Times New Roman"/>
                <w:color w:val="000000"/>
              </w:rPr>
            </w:pPr>
            <w:r w:rsidRPr="002E336F">
              <w:rPr>
                <w:rFonts w:ascii="Calibri" w:eastAsia="Times New Roman" w:hAnsi="Calibri" w:cs="Times New Roman"/>
                <w:color w:val="000000"/>
              </w:rPr>
              <w:t>4-Nov-13</w:t>
            </w:r>
          </w:p>
        </w:tc>
        <w:tc>
          <w:tcPr>
            <w:tcW w:w="7290" w:type="dxa"/>
            <w:tcBorders>
              <w:top w:val="nil"/>
              <w:left w:val="nil"/>
              <w:bottom w:val="single" w:sz="8" w:space="0" w:color="auto"/>
              <w:right w:val="single" w:sz="8" w:space="0" w:color="auto"/>
            </w:tcBorders>
            <w:shd w:val="clear" w:color="auto" w:fill="auto"/>
            <w:noWrap/>
            <w:vAlign w:val="center"/>
            <w:hideMark/>
          </w:tcPr>
          <w:p w:rsidR="002E336F" w:rsidRPr="002E336F" w:rsidRDefault="002E336F" w:rsidP="002E336F">
            <w:pPr>
              <w:spacing w:after="0" w:line="240" w:lineRule="auto"/>
              <w:rPr>
                <w:rFonts w:ascii="Calibri" w:eastAsia="Times New Roman" w:hAnsi="Calibri" w:cs="Times New Roman"/>
                <w:color w:val="000000"/>
              </w:rPr>
            </w:pPr>
            <w:r w:rsidRPr="002E336F">
              <w:rPr>
                <w:rFonts w:ascii="Calibri" w:eastAsia="Times New Roman" w:hAnsi="Calibri" w:cs="Times New Roman"/>
                <w:color w:val="000000"/>
              </w:rPr>
              <w:t>I have a salaried employee who acts as our local community liaison - the face of our company to the community.  I recently learned she performs in a burlesque show showing everything but pasties.  She also has an online presence on FB and twitter with photos of her performing.  I'm worried about how this reflects on our company.  As far as I know, our CEO has no idea - but wants to know how to handle this situation.</w:t>
            </w:r>
          </w:p>
        </w:tc>
        <w:tc>
          <w:tcPr>
            <w:tcW w:w="1530" w:type="dxa"/>
            <w:tcBorders>
              <w:top w:val="nil"/>
              <w:left w:val="nil"/>
              <w:bottom w:val="single" w:sz="8" w:space="0" w:color="auto"/>
              <w:right w:val="single" w:sz="8" w:space="0" w:color="auto"/>
            </w:tcBorders>
            <w:shd w:val="clear" w:color="auto" w:fill="auto"/>
            <w:noWrap/>
            <w:vAlign w:val="center"/>
            <w:hideMark/>
          </w:tcPr>
          <w:p w:rsidR="002E336F" w:rsidRPr="002E336F" w:rsidRDefault="002E336F" w:rsidP="002E336F">
            <w:pPr>
              <w:spacing w:after="0" w:line="240" w:lineRule="auto"/>
              <w:rPr>
                <w:rFonts w:ascii="Calibri" w:eastAsia="Times New Roman" w:hAnsi="Calibri" w:cs="Times New Roman"/>
                <w:color w:val="000000"/>
              </w:rPr>
            </w:pPr>
            <w:r w:rsidRPr="002E336F">
              <w:rPr>
                <w:rFonts w:ascii="Calibri" w:eastAsia="Times New Roman" w:hAnsi="Calibri" w:cs="Times New Roman"/>
                <w:color w:val="000000"/>
              </w:rPr>
              <w:t>Employee Management</w:t>
            </w:r>
          </w:p>
        </w:tc>
      </w:tr>
      <w:tr w:rsidR="00A2265C" w:rsidRPr="002E336F" w:rsidTr="00A2265C">
        <w:trPr>
          <w:trHeight w:val="315"/>
        </w:trPr>
        <w:tc>
          <w:tcPr>
            <w:tcW w:w="1080" w:type="dxa"/>
            <w:tcBorders>
              <w:top w:val="nil"/>
              <w:left w:val="single" w:sz="8" w:space="0" w:color="auto"/>
              <w:bottom w:val="single" w:sz="8" w:space="0" w:color="auto"/>
              <w:right w:val="single" w:sz="8" w:space="0" w:color="auto"/>
            </w:tcBorders>
            <w:shd w:val="clear" w:color="auto" w:fill="auto"/>
            <w:noWrap/>
            <w:vAlign w:val="center"/>
            <w:hideMark/>
          </w:tcPr>
          <w:p w:rsidR="002E336F" w:rsidRPr="002E336F" w:rsidRDefault="002E336F" w:rsidP="002E336F">
            <w:pPr>
              <w:spacing w:after="0" w:line="240" w:lineRule="auto"/>
              <w:rPr>
                <w:rFonts w:ascii="Calibri" w:eastAsia="Times New Roman" w:hAnsi="Calibri" w:cs="Times New Roman"/>
                <w:color w:val="000000"/>
              </w:rPr>
            </w:pPr>
            <w:r w:rsidRPr="002E336F">
              <w:rPr>
                <w:rFonts w:ascii="Calibri" w:eastAsia="Times New Roman" w:hAnsi="Calibri" w:cs="Times New Roman"/>
                <w:color w:val="000000"/>
              </w:rPr>
              <w:t>Company</w:t>
            </w:r>
          </w:p>
        </w:tc>
        <w:tc>
          <w:tcPr>
            <w:tcW w:w="1080" w:type="dxa"/>
            <w:tcBorders>
              <w:top w:val="nil"/>
              <w:left w:val="nil"/>
              <w:bottom w:val="single" w:sz="8" w:space="0" w:color="auto"/>
              <w:right w:val="single" w:sz="8" w:space="0" w:color="auto"/>
            </w:tcBorders>
            <w:shd w:val="clear" w:color="auto" w:fill="auto"/>
            <w:noWrap/>
            <w:vAlign w:val="center"/>
            <w:hideMark/>
          </w:tcPr>
          <w:p w:rsidR="002E336F" w:rsidRPr="002E336F" w:rsidRDefault="002E336F" w:rsidP="002E336F">
            <w:pPr>
              <w:spacing w:after="0" w:line="240" w:lineRule="auto"/>
              <w:rPr>
                <w:rFonts w:ascii="Calibri" w:eastAsia="Times New Roman" w:hAnsi="Calibri" w:cs="Times New Roman"/>
                <w:color w:val="000000"/>
              </w:rPr>
            </w:pPr>
            <w:r w:rsidRPr="002E336F">
              <w:rPr>
                <w:rFonts w:ascii="Calibri" w:eastAsia="Times New Roman" w:hAnsi="Calibri" w:cs="Times New Roman"/>
                <w:color w:val="000000"/>
              </w:rPr>
              <w:t>Company Contact</w:t>
            </w:r>
          </w:p>
        </w:tc>
        <w:tc>
          <w:tcPr>
            <w:tcW w:w="810" w:type="dxa"/>
            <w:tcBorders>
              <w:top w:val="nil"/>
              <w:left w:val="nil"/>
              <w:bottom w:val="single" w:sz="8" w:space="0" w:color="auto"/>
              <w:right w:val="single" w:sz="8" w:space="0" w:color="auto"/>
            </w:tcBorders>
            <w:shd w:val="clear" w:color="auto" w:fill="auto"/>
            <w:noWrap/>
            <w:vAlign w:val="center"/>
            <w:hideMark/>
          </w:tcPr>
          <w:p w:rsidR="002E336F" w:rsidRPr="002E336F" w:rsidRDefault="002E336F" w:rsidP="002E336F">
            <w:pPr>
              <w:spacing w:after="0" w:line="240" w:lineRule="auto"/>
              <w:jc w:val="right"/>
              <w:rPr>
                <w:rFonts w:ascii="Calibri" w:eastAsia="Times New Roman" w:hAnsi="Calibri" w:cs="Times New Roman"/>
                <w:color w:val="000000"/>
              </w:rPr>
            </w:pPr>
            <w:r w:rsidRPr="002E336F">
              <w:rPr>
                <w:rFonts w:ascii="Calibri" w:eastAsia="Times New Roman" w:hAnsi="Calibri" w:cs="Times New Roman"/>
                <w:color w:val="000000"/>
              </w:rPr>
              <w:t>3-Oct-13</w:t>
            </w:r>
          </w:p>
        </w:tc>
        <w:tc>
          <w:tcPr>
            <w:tcW w:w="7290" w:type="dxa"/>
            <w:tcBorders>
              <w:top w:val="nil"/>
              <w:left w:val="nil"/>
              <w:bottom w:val="single" w:sz="8" w:space="0" w:color="auto"/>
              <w:right w:val="single" w:sz="8" w:space="0" w:color="auto"/>
            </w:tcBorders>
            <w:shd w:val="clear" w:color="auto" w:fill="auto"/>
            <w:noWrap/>
            <w:vAlign w:val="center"/>
            <w:hideMark/>
          </w:tcPr>
          <w:p w:rsidR="002E336F" w:rsidRPr="002E336F" w:rsidRDefault="002E336F" w:rsidP="002E336F">
            <w:pPr>
              <w:spacing w:after="0" w:line="240" w:lineRule="auto"/>
              <w:rPr>
                <w:rFonts w:ascii="Calibri" w:eastAsia="Times New Roman" w:hAnsi="Calibri" w:cs="Times New Roman"/>
                <w:color w:val="000000"/>
              </w:rPr>
            </w:pPr>
            <w:r w:rsidRPr="002E336F">
              <w:rPr>
                <w:rFonts w:ascii="Calibri" w:eastAsia="Times New Roman" w:hAnsi="Calibri" w:cs="Times New Roman"/>
                <w:color w:val="000000"/>
              </w:rPr>
              <w:t xml:space="preserve">As part of the new hire paperwork, can an employer request signed authorization to obtain a consumer credit report to be obtained at any time during employment?  </w:t>
            </w:r>
          </w:p>
        </w:tc>
        <w:tc>
          <w:tcPr>
            <w:tcW w:w="1530" w:type="dxa"/>
            <w:tcBorders>
              <w:top w:val="nil"/>
              <w:left w:val="nil"/>
              <w:bottom w:val="single" w:sz="8" w:space="0" w:color="auto"/>
              <w:right w:val="single" w:sz="8" w:space="0" w:color="auto"/>
            </w:tcBorders>
            <w:shd w:val="clear" w:color="auto" w:fill="auto"/>
            <w:noWrap/>
            <w:vAlign w:val="center"/>
            <w:hideMark/>
          </w:tcPr>
          <w:p w:rsidR="002E336F" w:rsidRPr="002E336F" w:rsidRDefault="002E336F" w:rsidP="002E336F">
            <w:pPr>
              <w:spacing w:after="0" w:line="240" w:lineRule="auto"/>
              <w:rPr>
                <w:rFonts w:ascii="Calibri" w:eastAsia="Times New Roman" w:hAnsi="Calibri" w:cs="Times New Roman"/>
                <w:color w:val="000000"/>
              </w:rPr>
            </w:pPr>
            <w:r w:rsidRPr="002E336F">
              <w:rPr>
                <w:rFonts w:ascii="Calibri" w:eastAsia="Times New Roman" w:hAnsi="Calibri" w:cs="Times New Roman"/>
                <w:color w:val="000000"/>
              </w:rPr>
              <w:t>Recruiting and Hiring</w:t>
            </w:r>
          </w:p>
        </w:tc>
      </w:tr>
      <w:tr w:rsidR="00A2265C" w:rsidRPr="002E336F" w:rsidTr="00A2265C">
        <w:trPr>
          <w:trHeight w:val="315"/>
        </w:trPr>
        <w:tc>
          <w:tcPr>
            <w:tcW w:w="1080" w:type="dxa"/>
            <w:tcBorders>
              <w:top w:val="nil"/>
              <w:left w:val="single" w:sz="8" w:space="0" w:color="auto"/>
              <w:bottom w:val="single" w:sz="8" w:space="0" w:color="auto"/>
              <w:right w:val="single" w:sz="8" w:space="0" w:color="auto"/>
            </w:tcBorders>
            <w:shd w:val="clear" w:color="auto" w:fill="auto"/>
            <w:noWrap/>
            <w:vAlign w:val="center"/>
            <w:hideMark/>
          </w:tcPr>
          <w:p w:rsidR="002E336F" w:rsidRPr="002E336F" w:rsidRDefault="002E336F" w:rsidP="002E336F">
            <w:pPr>
              <w:spacing w:after="0" w:line="240" w:lineRule="auto"/>
              <w:rPr>
                <w:rFonts w:ascii="Calibri" w:eastAsia="Times New Roman" w:hAnsi="Calibri" w:cs="Times New Roman"/>
                <w:color w:val="000000"/>
              </w:rPr>
            </w:pPr>
            <w:r w:rsidRPr="002E336F">
              <w:rPr>
                <w:rFonts w:ascii="Calibri" w:eastAsia="Times New Roman" w:hAnsi="Calibri" w:cs="Times New Roman"/>
                <w:color w:val="000000"/>
              </w:rPr>
              <w:t>Company</w:t>
            </w:r>
          </w:p>
        </w:tc>
        <w:tc>
          <w:tcPr>
            <w:tcW w:w="1080" w:type="dxa"/>
            <w:tcBorders>
              <w:top w:val="nil"/>
              <w:left w:val="nil"/>
              <w:bottom w:val="single" w:sz="8" w:space="0" w:color="auto"/>
              <w:right w:val="single" w:sz="8" w:space="0" w:color="auto"/>
            </w:tcBorders>
            <w:shd w:val="clear" w:color="auto" w:fill="auto"/>
            <w:noWrap/>
            <w:vAlign w:val="center"/>
            <w:hideMark/>
          </w:tcPr>
          <w:p w:rsidR="002E336F" w:rsidRPr="002E336F" w:rsidRDefault="002E336F" w:rsidP="002E336F">
            <w:pPr>
              <w:spacing w:after="0" w:line="240" w:lineRule="auto"/>
              <w:rPr>
                <w:rFonts w:ascii="Calibri" w:eastAsia="Times New Roman" w:hAnsi="Calibri" w:cs="Times New Roman"/>
                <w:color w:val="000000"/>
              </w:rPr>
            </w:pPr>
            <w:r w:rsidRPr="002E336F">
              <w:rPr>
                <w:rFonts w:ascii="Calibri" w:eastAsia="Times New Roman" w:hAnsi="Calibri" w:cs="Times New Roman"/>
                <w:color w:val="000000"/>
              </w:rPr>
              <w:t>Company Contact</w:t>
            </w:r>
          </w:p>
        </w:tc>
        <w:tc>
          <w:tcPr>
            <w:tcW w:w="810" w:type="dxa"/>
            <w:tcBorders>
              <w:top w:val="nil"/>
              <w:left w:val="nil"/>
              <w:bottom w:val="single" w:sz="8" w:space="0" w:color="auto"/>
              <w:right w:val="single" w:sz="8" w:space="0" w:color="auto"/>
            </w:tcBorders>
            <w:shd w:val="clear" w:color="auto" w:fill="auto"/>
            <w:noWrap/>
            <w:vAlign w:val="center"/>
            <w:hideMark/>
          </w:tcPr>
          <w:p w:rsidR="002E336F" w:rsidRPr="002E336F" w:rsidRDefault="002E336F" w:rsidP="002E336F">
            <w:pPr>
              <w:spacing w:after="0" w:line="240" w:lineRule="auto"/>
              <w:jc w:val="right"/>
              <w:rPr>
                <w:rFonts w:ascii="Calibri" w:eastAsia="Times New Roman" w:hAnsi="Calibri" w:cs="Times New Roman"/>
                <w:color w:val="000000"/>
              </w:rPr>
            </w:pPr>
            <w:r w:rsidRPr="002E336F">
              <w:rPr>
                <w:rFonts w:ascii="Calibri" w:eastAsia="Times New Roman" w:hAnsi="Calibri" w:cs="Times New Roman"/>
                <w:color w:val="000000"/>
              </w:rPr>
              <w:t>5-Sep-13</w:t>
            </w:r>
          </w:p>
        </w:tc>
        <w:tc>
          <w:tcPr>
            <w:tcW w:w="7290" w:type="dxa"/>
            <w:tcBorders>
              <w:top w:val="nil"/>
              <w:left w:val="nil"/>
              <w:bottom w:val="single" w:sz="8" w:space="0" w:color="auto"/>
              <w:right w:val="single" w:sz="8" w:space="0" w:color="auto"/>
            </w:tcBorders>
            <w:shd w:val="clear" w:color="auto" w:fill="auto"/>
            <w:noWrap/>
            <w:vAlign w:val="center"/>
            <w:hideMark/>
          </w:tcPr>
          <w:p w:rsidR="002E336F" w:rsidRPr="002E336F" w:rsidRDefault="002E336F" w:rsidP="002E336F">
            <w:pPr>
              <w:spacing w:after="0" w:line="240" w:lineRule="auto"/>
              <w:rPr>
                <w:rFonts w:ascii="Calibri" w:eastAsia="Times New Roman" w:hAnsi="Calibri" w:cs="Times New Roman"/>
                <w:color w:val="000000"/>
              </w:rPr>
            </w:pPr>
            <w:r w:rsidRPr="002E336F">
              <w:rPr>
                <w:rFonts w:ascii="Calibri" w:eastAsia="Times New Roman" w:hAnsi="Calibri" w:cs="Times New Roman"/>
                <w:color w:val="000000"/>
              </w:rPr>
              <w:t>My inquiry is with regards to the Notification of the Exchanges and distribution of the DOL's Exchange forms.  We have a client that offers a health plan to management only.  Would we therefore advise them to send the DOL form a health plan to those eligible for the health plan and send separately the DOL form stating no coverage is offered to those NOT eligible?  Also, since this must be presented to all employees, part-time or full-time, how do we distinguish which form to send to those who are not eligible?</w:t>
            </w:r>
          </w:p>
        </w:tc>
        <w:tc>
          <w:tcPr>
            <w:tcW w:w="1530" w:type="dxa"/>
            <w:tcBorders>
              <w:top w:val="nil"/>
              <w:left w:val="nil"/>
              <w:bottom w:val="single" w:sz="8" w:space="0" w:color="auto"/>
              <w:right w:val="single" w:sz="8" w:space="0" w:color="auto"/>
            </w:tcBorders>
            <w:shd w:val="clear" w:color="auto" w:fill="auto"/>
            <w:noWrap/>
            <w:vAlign w:val="center"/>
            <w:hideMark/>
          </w:tcPr>
          <w:p w:rsidR="002E336F" w:rsidRPr="002E336F" w:rsidRDefault="002E336F" w:rsidP="002E336F">
            <w:pPr>
              <w:spacing w:after="0" w:line="240" w:lineRule="auto"/>
              <w:rPr>
                <w:rFonts w:ascii="Calibri" w:eastAsia="Times New Roman" w:hAnsi="Calibri" w:cs="Times New Roman"/>
                <w:color w:val="000000"/>
              </w:rPr>
            </w:pPr>
            <w:r w:rsidRPr="002E336F">
              <w:rPr>
                <w:rFonts w:ascii="Calibri" w:eastAsia="Times New Roman" w:hAnsi="Calibri" w:cs="Times New Roman"/>
                <w:color w:val="000000"/>
              </w:rPr>
              <w:t>Compliance</w:t>
            </w:r>
          </w:p>
        </w:tc>
      </w:tr>
      <w:tr w:rsidR="00A2265C" w:rsidRPr="002E336F" w:rsidTr="00A2265C">
        <w:trPr>
          <w:trHeight w:val="315"/>
        </w:trPr>
        <w:tc>
          <w:tcPr>
            <w:tcW w:w="1080" w:type="dxa"/>
            <w:tcBorders>
              <w:top w:val="nil"/>
              <w:left w:val="single" w:sz="8" w:space="0" w:color="auto"/>
              <w:bottom w:val="single" w:sz="8" w:space="0" w:color="auto"/>
              <w:right w:val="single" w:sz="8" w:space="0" w:color="auto"/>
            </w:tcBorders>
            <w:shd w:val="clear" w:color="auto" w:fill="auto"/>
            <w:noWrap/>
            <w:vAlign w:val="center"/>
            <w:hideMark/>
          </w:tcPr>
          <w:p w:rsidR="002E336F" w:rsidRPr="002E336F" w:rsidRDefault="002E336F" w:rsidP="002E336F">
            <w:pPr>
              <w:spacing w:after="0" w:line="240" w:lineRule="auto"/>
              <w:rPr>
                <w:rFonts w:ascii="Calibri" w:eastAsia="Times New Roman" w:hAnsi="Calibri" w:cs="Times New Roman"/>
                <w:color w:val="000000"/>
              </w:rPr>
            </w:pPr>
            <w:r w:rsidRPr="002E336F">
              <w:rPr>
                <w:rFonts w:ascii="Calibri" w:eastAsia="Times New Roman" w:hAnsi="Calibri" w:cs="Times New Roman"/>
                <w:color w:val="000000"/>
              </w:rPr>
              <w:t>Company</w:t>
            </w:r>
          </w:p>
        </w:tc>
        <w:tc>
          <w:tcPr>
            <w:tcW w:w="1080" w:type="dxa"/>
            <w:tcBorders>
              <w:top w:val="nil"/>
              <w:left w:val="nil"/>
              <w:bottom w:val="single" w:sz="8" w:space="0" w:color="auto"/>
              <w:right w:val="single" w:sz="8" w:space="0" w:color="auto"/>
            </w:tcBorders>
            <w:shd w:val="clear" w:color="auto" w:fill="auto"/>
            <w:noWrap/>
            <w:vAlign w:val="center"/>
            <w:hideMark/>
          </w:tcPr>
          <w:p w:rsidR="002E336F" w:rsidRPr="002E336F" w:rsidRDefault="002E336F" w:rsidP="002E336F">
            <w:pPr>
              <w:spacing w:after="0" w:line="240" w:lineRule="auto"/>
              <w:rPr>
                <w:rFonts w:ascii="Calibri" w:eastAsia="Times New Roman" w:hAnsi="Calibri" w:cs="Times New Roman"/>
                <w:color w:val="000000"/>
              </w:rPr>
            </w:pPr>
            <w:r w:rsidRPr="002E336F">
              <w:rPr>
                <w:rFonts w:ascii="Calibri" w:eastAsia="Times New Roman" w:hAnsi="Calibri" w:cs="Times New Roman"/>
                <w:color w:val="000000"/>
              </w:rPr>
              <w:t>Company Contact</w:t>
            </w:r>
          </w:p>
        </w:tc>
        <w:tc>
          <w:tcPr>
            <w:tcW w:w="810" w:type="dxa"/>
            <w:tcBorders>
              <w:top w:val="nil"/>
              <w:left w:val="nil"/>
              <w:bottom w:val="single" w:sz="8" w:space="0" w:color="auto"/>
              <w:right w:val="single" w:sz="8" w:space="0" w:color="auto"/>
            </w:tcBorders>
            <w:shd w:val="clear" w:color="auto" w:fill="auto"/>
            <w:noWrap/>
            <w:vAlign w:val="center"/>
            <w:hideMark/>
          </w:tcPr>
          <w:p w:rsidR="002E336F" w:rsidRPr="002E336F" w:rsidRDefault="002E336F" w:rsidP="002E336F">
            <w:pPr>
              <w:spacing w:after="0" w:line="240" w:lineRule="auto"/>
              <w:jc w:val="right"/>
              <w:rPr>
                <w:rFonts w:ascii="Calibri" w:eastAsia="Times New Roman" w:hAnsi="Calibri" w:cs="Times New Roman"/>
                <w:color w:val="000000"/>
              </w:rPr>
            </w:pPr>
            <w:r w:rsidRPr="002E336F">
              <w:rPr>
                <w:rFonts w:ascii="Calibri" w:eastAsia="Times New Roman" w:hAnsi="Calibri" w:cs="Times New Roman"/>
                <w:color w:val="000000"/>
              </w:rPr>
              <w:t>17-Jul-13</w:t>
            </w:r>
          </w:p>
        </w:tc>
        <w:tc>
          <w:tcPr>
            <w:tcW w:w="7290" w:type="dxa"/>
            <w:tcBorders>
              <w:top w:val="nil"/>
              <w:left w:val="nil"/>
              <w:bottom w:val="single" w:sz="8" w:space="0" w:color="auto"/>
              <w:right w:val="single" w:sz="8" w:space="0" w:color="auto"/>
            </w:tcBorders>
            <w:shd w:val="clear" w:color="auto" w:fill="auto"/>
            <w:noWrap/>
            <w:vAlign w:val="center"/>
            <w:hideMark/>
          </w:tcPr>
          <w:p w:rsidR="002E336F" w:rsidRPr="002E336F" w:rsidRDefault="002E336F" w:rsidP="002E336F">
            <w:pPr>
              <w:spacing w:after="0" w:line="240" w:lineRule="auto"/>
              <w:rPr>
                <w:rFonts w:ascii="Calibri" w:eastAsia="Times New Roman" w:hAnsi="Calibri" w:cs="Times New Roman"/>
                <w:color w:val="000000"/>
              </w:rPr>
            </w:pPr>
            <w:r w:rsidRPr="002E336F">
              <w:rPr>
                <w:rFonts w:ascii="Calibri" w:eastAsia="Times New Roman" w:hAnsi="Calibri" w:cs="Times New Roman"/>
                <w:color w:val="000000"/>
              </w:rPr>
              <w:t>Would a Cancer plan on a group chassis through for example Allstate or Colonial have to be included in COBRA elections? My understanding is that they could choose to offer through COBRA but are not required to.- This policy is convertible, EE can convert to an individual product upon termination- There is no contribution by the employer to the premium- This client is a church plan, so they do not file 5500's</w:t>
            </w:r>
          </w:p>
        </w:tc>
        <w:tc>
          <w:tcPr>
            <w:tcW w:w="1530" w:type="dxa"/>
            <w:tcBorders>
              <w:top w:val="nil"/>
              <w:left w:val="nil"/>
              <w:bottom w:val="single" w:sz="8" w:space="0" w:color="auto"/>
              <w:right w:val="single" w:sz="8" w:space="0" w:color="auto"/>
            </w:tcBorders>
            <w:shd w:val="clear" w:color="auto" w:fill="auto"/>
            <w:noWrap/>
            <w:vAlign w:val="center"/>
            <w:hideMark/>
          </w:tcPr>
          <w:p w:rsidR="002E336F" w:rsidRPr="002E336F" w:rsidRDefault="002E336F" w:rsidP="002E336F">
            <w:pPr>
              <w:spacing w:after="0" w:line="240" w:lineRule="auto"/>
              <w:rPr>
                <w:rFonts w:ascii="Calibri" w:eastAsia="Times New Roman" w:hAnsi="Calibri" w:cs="Times New Roman"/>
                <w:color w:val="000000"/>
              </w:rPr>
            </w:pPr>
            <w:r w:rsidRPr="002E336F">
              <w:rPr>
                <w:rFonts w:ascii="Calibri" w:eastAsia="Times New Roman" w:hAnsi="Calibri" w:cs="Times New Roman"/>
                <w:color w:val="000000"/>
              </w:rPr>
              <w:t>Compliance</w:t>
            </w:r>
          </w:p>
        </w:tc>
      </w:tr>
      <w:tr w:rsidR="00A2265C" w:rsidRPr="002E336F" w:rsidTr="00A2265C">
        <w:trPr>
          <w:trHeight w:val="315"/>
        </w:trPr>
        <w:tc>
          <w:tcPr>
            <w:tcW w:w="1080" w:type="dxa"/>
            <w:tcBorders>
              <w:top w:val="nil"/>
              <w:left w:val="single" w:sz="8" w:space="0" w:color="auto"/>
              <w:bottom w:val="single" w:sz="8" w:space="0" w:color="auto"/>
              <w:right w:val="single" w:sz="8" w:space="0" w:color="auto"/>
            </w:tcBorders>
            <w:shd w:val="clear" w:color="auto" w:fill="auto"/>
            <w:noWrap/>
            <w:vAlign w:val="center"/>
            <w:hideMark/>
          </w:tcPr>
          <w:p w:rsidR="002E336F" w:rsidRPr="002E336F" w:rsidRDefault="002E336F" w:rsidP="002E336F">
            <w:pPr>
              <w:spacing w:after="0" w:line="240" w:lineRule="auto"/>
              <w:rPr>
                <w:rFonts w:ascii="Calibri" w:eastAsia="Times New Roman" w:hAnsi="Calibri" w:cs="Times New Roman"/>
                <w:color w:val="000000"/>
              </w:rPr>
            </w:pPr>
            <w:r w:rsidRPr="002E336F">
              <w:rPr>
                <w:rFonts w:ascii="Calibri" w:eastAsia="Times New Roman" w:hAnsi="Calibri" w:cs="Times New Roman"/>
                <w:color w:val="000000"/>
              </w:rPr>
              <w:t>Company</w:t>
            </w:r>
          </w:p>
        </w:tc>
        <w:tc>
          <w:tcPr>
            <w:tcW w:w="1080" w:type="dxa"/>
            <w:tcBorders>
              <w:top w:val="nil"/>
              <w:left w:val="nil"/>
              <w:bottom w:val="single" w:sz="8" w:space="0" w:color="auto"/>
              <w:right w:val="single" w:sz="8" w:space="0" w:color="auto"/>
            </w:tcBorders>
            <w:shd w:val="clear" w:color="auto" w:fill="auto"/>
            <w:noWrap/>
            <w:vAlign w:val="center"/>
            <w:hideMark/>
          </w:tcPr>
          <w:p w:rsidR="002E336F" w:rsidRPr="002E336F" w:rsidRDefault="002E336F" w:rsidP="002E336F">
            <w:pPr>
              <w:spacing w:after="0" w:line="240" w:lineRule="auto"/>
              <w:rPr>
                <w:rFonts w:ascii="Calibri" w:eastAsia="Times New Roman" w:hAnsi="Calibri" w:cs="Times New Roman"/>
                <w:color w:val="000000"/>
              </w:rPr>
            </w:pPr>
            <w:r w:rsidRPr="002E336F">
              <w:rPr>
                <w:rFonts w:ascii="Calibri" w:eastAsia="Times New Roman" w:hAnsi="Calibri" w:cs="Times New Roman"/>
                <w:color w:val="000000"/>
              </w:rPr>
              <w:t>Company Contact</w:t>
            </w:r>
          </w:p>
        </w:tc>
        <w:tc>
          <w:tcPr>
            <w:tcW w:w="810" w:type="dxa"/>
            <w:tcBorders>
              <w:top w:val="nil"/>
              <w:left w:val="nil"/>
              <w:bottom w:val="single" w:sz="8" w:space="0" w:color="auto"/>
              <w:right w:val="single" w:sz="8" w:space="0" w:color="auto"/>
            </w:tcBorders>
            <w:shd w:val="clear" w:color="auto" w:fill="auto"/>
            <w:noWrap/>
            <w:vAlign w:val="center"/>
            <w:hideMark/>
          </w:tcPr>
          <w:p w:rsidR="002E336F" w:rsidRPr="002E336F" w:rsidRDefault="002E336F" w:rsidP="002E336F">
            <w:pPr>
              <w:spacing w:after="0" w:line="240" w:lineRule="auto"/>
              <w:jc w:val="right"/>
              <w:rPr>
                <w:rFonts w:ascii="Calibri" w:eastAsia="Times New Roman" w:hAnsi="Calibri" w:cs="Times New Roman"/>
                <w:color w:val="000000"/>
              </w:rPr>
            </w:pPr>
            <w:r w:rsidRPr="002E336F">
              <w:rPr>
                <w:rFonts w:ascii="Calibri" w:eastAsia="Times New Roman" w:hAnsi="Calibri" w:cs="Times New Roman"/>
                <w:color w:val="000000"/>
              </w:rPr>
              <w:t>14-May-13</w:t>
            </w:r>
          </w:p>
        </w:tc>
        <w:tc>
          <w:tcPr>
            <w:tcW w:w="7290" w:type="dxa"/>
            <w:tcBorders>
              <w:top w:val="nil"/>
              <w:left w:val="nil"/>
              <w:bottom w:val="single" w:sz="8" w:space="0" w:color="auto"/>
              <w:right w:val="single" w:sz="8" w:space="0" w:color="auto"/>
            </w:tcBorders>
            <w:shd w:val="clear" w:color="auto" w:fill="auto"/>
            <w:noWrap/>
            <w:vAlign w:val="center"/>
            <w:hideMark/>
          </w:tcPr>
          <w:p w:rsidR="002E336F" w:rsidRPr="002E336F" w:rsidRDefault="002E336F" w:rsidP="002E336F">
            <w:pPr>
              <w:spacing w:after="0" w:line="240" w:lineRule="auto"/>
              <w:rPr>
                <w:rFonts w:ascii="Calibri" w:eastAsia="Times New Roman" w:hAnsi="Calibri" w:cs="Times New Roman"/>
                <w:color w:val="000000"/>
              </w:rPr>
            </w:pPr>
            <w:r w:rsidRPr="002E336F">
              <w:rPr>
                <w:rFonts w:ascii="Calibri" w:eastAsia="Times New Roman" w:hAnsi="Calibri" w:cs="Times New Roman"/>
                <w:color w:val="000000"/>
              </w:rPr>
              <w:t>We would like to set up a paid leave of absence policy based on years of service.  Employees could accrue1 week for each year worked up to 13 weeks.  The reasons for taking leave would mimic those of FMLA.  Therefore, this is designated FMLA also assuming the employee has met the requirements.  If the employee has paid vacation or sick time available already they would take that concurrently with the LOA and FMLA.  In the event that the employee's own disability is involved, the employer would subsidize that compensation to make it whole.  Does this sound feasible? Legal?</w:t>
            </w:r>
          </w:p>
        </w:tc>
        <w:tc>
          <w:tcPr>
            <w:tcW w:w="1530" w:type="dxa"/>
            <w:tcBorders>
              <w:top w:val="nil"/>
              <w:left w:val="nil"/>
              <w:bottom w:val="single" w:sz="8" w:space="0" w:color="auto"/>
              <w:right w:val="single" w:sz="8" w:space="0" w:color="auto"/>
            </w:tcBorders>
            <w:shd w:val="clear" w:color="auto" w:fill="auto"/>
            <w:noWrap/>
            <w:vAlign w:val="center"/>
            <w:hideMark/>
          </w:tcPr>
          <w:p w:rsidR="002E336F" w:rsidRPr="002E336F" w:rsidRDefault="002E336F" w:rsidP="002E336F">
            <w:pPr>
              <w:spacing w:after="0" w:line="240" w:lineRule="auto"/>
              <w:rPr>
                <w:rFonts w:ascii="Calibri" w:eastAsia="Times New Roman" w:hAnsi="Calibri" w:cs="Times New Roman"/>
                <w:color w:val="000000"/>
              </w:rPr>
            </w:pPr>
            <w:r w:rsidRPr="002E336F">
              <w:rPr>
                <w:rFonts w:ascii="Calibri" w:eastAsia="Times New Roman" w:hAnsi="Calibri" w:cs="Times New Roman"/>
                <w:color w:val="000000"/>
              </w:rPr>
              <w:t>Leaves of Absence</w:t>
            </w:r>
          </w:p>
        </w:tc>
      </w:tr>
      <w:tr w:rsidR="00A2265C" w:rsidRPr="002E336F" w:rsidTr="00A2265C">
        <w:trPr>
          <w:trHeight w:val="315"/>
        </w:trPr>
        <w:tc>
          <w:tcPr>
            <w:tcW w:w="1080" w:type="dxa"/>
            <w:tcBorders>
              <w:top w:val="nil"/>
              <w:left w:val="single" w:sz="8" w:space="0" w:color="auto"/>
              <w:bottom w:val="single" w:sz="8" w:space="0" w:color="auto"/>
              <w:right w:val="single" w:sz="8" w:space="0" w:color="auto"/>
            </w:tcBorders>
            <w:shd w:val="clear" w:color="auto" w:fill="auto"/>
            <w:noWrap/>
            <w:vAlign w:val="center"/>
            <w:hideMark/>
          </w:tcPr>
          <w:p w:rsidR="002E336F" w:rsidRPr="002E336F" w:rsidRDefault="002E336F" w:rsidP="002E336F">
            <w:pPr>
              <w:spacing w:after="0" w:line="240" w:lineRule="auto"/>
              <w:rPr>
                <w:rFonts w:ascii="Calibri" w:eastAsia="Times New Roman" w:hAnsi="Calibri" w:cs="Times New Roman"/>
                <w:color w:val="000000"/>
              </w:rPr>
            </w:pPr>
            <w:r w:rsidRPr="002E336F">
              <w:rPr>
                <w:rFonts w:ascii="Calibri" w:eastAsia="Times New Roman" w:hAnsi="Calibri" w:cs="Times New Roman"/>
                <w:color w:val="000000"/>
              </w:rPr>
              <w:t>Company</w:t>
            </w:r>
          </w:p>
        </w:tc>
        <w:tc>
          <w:tcPr>
            <w:tcW w:w="1080" w:type="dxa"/>
            <w:tcBorders>
              <w:top w:val="nil"/>
              <w:left w:val="nil"/>
              <w:bottom w:val="single" w:sz="8" w:space="0" w:color="auto"/>
              <w:right w:val="single" w:sz="8" w:space="0" w:color="auto"/>
            </w:tcBorders>
            <w:shd w:val="clear" w:color="auto" w:fill="auto"/>
            <w:noWrap/>
            <w:vAlign w:val="center"/>
            <w:hideMark/>
          </w:tcPr>
          <w:p w:rsidR="002E336F" w:rsidRPr="002E336F" w:rsidRDefault="002E336F" w:rsidP="002E336F">
            <w:pPr>
              <w:spacing w:after="0" w:line="240" w:lineRule="auto"/>
              <w:rPr>
                <w:rFonts w:ascii="Calibri" w:eastAsia="Times New Roman" w:hAnsi="Calibri" w:cs="Times New Roman"/>
                <w:color w:val="000000"/>
              </w:rPr>
            </w:pPr>
            <w:r w:rsidRPr="002E336F">
              <w:rPr>
                <w:rFonts w:ascii="Calibri" w:eastAsia="Times New Roman" w:hAnsi="Calibri" w:cs="Times New Roman"/>
                <w:color w:val="000000"/>
              </w:rPr>
              <w:t>Company Contact</w:t>
            </w:r>
          </w:p>
        </w:tc>
        <w:tc>
          <w:tcPr>
            <w:tcW w:w="810" w:type="dxa"/>
            <w:tcBorders>
              <w:top w:val="nil"/>
              <w:left w:val="nil"/>
              <w:bottom w:val="single" w:sz="8" w:space="0" w:color="auto"/>
              <w:right w:val="single" w:sz="8" w:space="0" w:color="auto"/>
            </w:tcBorders>
            <w:shd w:val="clear" w:color="auto" w:fill="auto"/>
            <w:noWrap/>
            <w:vAlign w:val="center"/>
            <w:hideMark/>
          </w:tcPr>
          <w:p w:rsidR="002E336F" w:rsidRPr="002E336F" w:rsidRDefault="002E336F" w:rsidP="002E336F">
            <w:pPr>
              <w:spacing w:after="0" w:line="240" w:lineRule="auto"/>
              <w:jc w:val="right"/>
              <w:rPr>
                <w:rFonts w:ascii="Calibri" w:eastAsia="Times New Roman" w:hAnsi="Calibri" w:cs="Times New Roman"/>
                <w:color w:val="000000"/>
              </w:rPr>
            </w:pPr>
            <w:r w:rsidRPr="002E336F">
              <w:rPr>
                <w:rFonts w:ascii="Calibri" w:eastAsia="Times New Roman" w:hAnsi="Calibri" w:cs="Times New Roman"/>
                <w:color w:val="000000"/>
              </w:rPr>
              <w:t>8-May-13</w:t>
            </w:r>
          </w:p>
        </w:tc>
        <w:tc>
          <w:tcPr>
            <w:tcW w:w="7290" w:type="dxa"/>
            <w:tcBorders>
              <w:top w:val="nil"/>
              <w:left w:val="nil"/>
              <w:bottom w:val="single" w:sz="8" w:space="0" w:color="auto"/>
              <w:right w:val="single" w:sz="8" w:space="0" w:color="auto"/>
            </w:tcBorders>
            <w:shd w:val="clear" w:color="auto" w:fill="auto"/>
            <w:noWrap/>
            <w:vAlign w:val="center"/>
            <w:hideMark/>
          </w:tcPr>
          <w:p w:rsidR="002E336F" w:rsidRPr="002E336F" w:rsidRDefault="002E336F" w:rsidP="002E336F">
            <w:pPr>
              <w:spacing w:after="0" w:line="240" w:lineRule="auto"/>
              <w:rPr>
                <w:rFonts w:ascii="Calibri" w:eastAsia="Times New Roman" w:hAnsi="Calibri" w:cs="Times New Roman"/>
                <w:color w:val="000000"/>
              </w:rPr>
            </w:pPr>
            <w:r w:rsidRPr="002E336F">
              <w:rPr>
                <w:rFonts w:ascii="Calibri" w:eastAsia="Times New Roman" w:hAnsi="Calibri" w:cs="Times New Roman"/>
                <w:color w:val="000000"/>
              </w:rPr>
              <w:t>We have an employer that needs to garnish wages and the employee has premium deducted from their paycheck for the group medical plan.  If the garnishments bring their take home pay close to $0, where can the medical premium fall in the deductions?  Can the employer take it out before garnishments?</w:t>
            </w:r>
          </w:p>
        </w:tc>
        <w:tc>
          <w:tcPr>
            <w:tcW w:w="1530" w:type="dxa"/>
            <w:tcBorders>
              <w:top w:val="nil"/>
              <w:left w:val="nil"/>
              <w:bottom w:val="single" w:sz="8" w:space="0" w:color="auto"/>
              <w:right w:val="single" w:sz="8" w:space="0" w:color="auto"/>
            </w:tcBorders>
            <w:shd w:val="clear" w:color="auto" w:fill="auto"/>
            <w:noWrap/>
            <w:vAlign w:val="center"/>
            <w:hideMark/>
          </w:tcPr>
          <w:p w:rsidR="002E336F" w:rsidRPr="002E336F" w:rsidRDefault="002E336F" w:rsidP="002E336F">
            <w:pPr>
              <w:spacing w:after="0" w:line="240" w:lineRule="auto"/>
              <w:rPr>
                <w:rFonts w:ascii="Calibri" w:eastAsia="Times New Roman" w:hAnsi="Calibri" w:cs="Times New Roman"/>
                <w:color w:val="000000"/>
              </w:rPr>
            </w:pPr>
            <w:r w:rsidRPr="002E336F">
              <w:rPr>
                <w:rFonts w:ascii="Calibri" w:eastAsia="Times New Roman" w:hAnsi="Calibri" w:cs="Times New Roman"/>
                <w:color w:val="000000"/>
              </w:rPr>
              <w:t>Compensation</w:t>
            </w:r>
          </w:p>
        </w:tc>
      </w:tr>
      <w:tr w:rsidR="00A2265C" w:rsidRPr="002E336F" w:rsidTr="00A2265C">
        <w:trPr>
          <w:trHeight w:val="315"/>
        </w:trPr>
        <w:tc>
          <w:tcPr>
            <w:tcW w:w="1080" w:type="dxa"/>
            <w:tcBorders>
              <w:top w:val="nil"/>
              <w:left w:val="single" w:sz="8" w:space="0" w:color="auto"/>
              <w:bottom w:val="single" w:sz="8" w:space="0" w:color="auto"/>
              <w:right w:val="single" w:sz="8" w:space="0" w:color="auto"/>
            </w:tcBorders>
            <w:shd w:val="clear" w:color="auto" w:fill="auto"/>
            <w:noWrap/>
            <w:vAlign w:val="center"/>
            <w:hideMark/>
          </w:tcPr>
          <w:p w:rsidR="002E336F" w:rsidRPr="002E336F" w:rsidRDefault="002E336F" w:rsidP="002E336F">
            <w:pPr>
              <w:spacing w:after="0" w:line="240" w:lineRule="auto"/>
              <w:rPr>
                <w:rFonts w:ascii="Calibri" w:eastAsia="Times New Roman" w:hAnsi="Calibri" w:cs="Times New Roman"/>
                <w:color w:val="000000"/>
              </w:rPr>
            </w:pPr>
            <w:r w:rsidRPr="002E336F">
              <w:rPr>
                <w:rFonts w:ascii="Calibri" w:eastAsia="Times New Roman" w:hAnsi="Calibri" w:cs="Times New Roman"/>
                <w:color w:val="000000"/>
              </w:rPr>
              <w:t>Company</w:t>
            </w:r>
          </w:p>
        </w:tc>
        <w:tc>
          <w:tcPr>
            <w:tcW w:w="1080" w:type="dxa"/>
            <w:tcBorders>
              <w:top w:val="nil"/>
              <w:left w:val="nil"/>
              <w:bottom w:val="single" w:sz="8" w:space="0" w:color="auto"/>
              <w:right w:val="single" w:sz="8" w:space="0" w:color="auto"/>
            </w:tcBorders>
            <w:shd w:val="clear" w:color="auto" w:fill="auto"/>
            <w:noWrap/>
            <w:vAlign w:val="center"/>
            <w:hideMark/>
          </w:tcPr>
          <w:p w:rsidR="002E336F" w:rsidRPr="002E336F" w:rsidRDefault="002E336F" w:rsidP="002E336F">
            <w:pPr>
              <w:spacing w:after="0" w:line="240" w:lineRule="auto"/>
              <w:rPr>
                <w:rFonts w:ascii="Calibri" w:eastAsia="Times New Roman" w:hAnsi="Calibri" w:cs="Times New Roman"/>
                <w:color w:val="000000"/>
              </w:rPr>
            </w:pPr>
            <w:r w:rsidRPr="002E336F">
              <w:rPr>
                <w:rFonts w:ascii="Calibri" w:eastAsia="Times New Roman" w:hAnsi="Calibri" w:cs="Times New Roman"/>
                <w:color w:val="000000"/>
              </w:rPr>
              <w:t>Company Contact</w:t>
            </w:r>
          </w:p>
        </w:tc>
        <w:tc>
          <w:tcPr>
            <w:tcW w:w="810" w:type="dxa"/>
            <w:tcBorders>
              <w:top w:val="nil"/>
              <w:left w:val="nil"/>
              <w:bottom w:val="single" w:sz="8" w:space="0" w:color="auto"/>
              <w:right w:val="single" w:sz="8" w:space="0" w:color="auto"/>
            </w:tcBorders>
            <w:shd w:val="clear" w:color="auto" w:fill="auto"/>
            <w:noWrap/>
            <w:vAlign w:val="center"/>
            <w:hideMark/>
          </w:tcPr>
          <w:p w:rsidR="002E336F" w:rsidRPr="002E336F" w:rsidRDefault="002E336F" w:rsidP="002E336F">
            <w:pPr>
              <w:spacing w:after="0" w:line="240" w:lineRule="auto"/>
              <w:jc w:val="right"/>
              <w:rPr>
                <w:rFonts w:ascii="Calibri" w:eastAsia="Times New Roman" w:hAnsi="Calibri" w:cs="Times New Roman"/>
                <w:color w:val="000000"/>
              </w:rPr>
            </w:pPr>
            <w:r w:rsidRPr="002E336F">
              <w:rPr>
                <w:rFonts w:ascii="Calibri" w:eastAsia="Times New Roman" w:hAnsi="Calibri" w:cs="Times New Roman"/>
                <w:color w:val="000000"/>
              </w:rPr>
              <w:t>25-Mar-13</w:t>
            </w:r>
          </w:p>
        </w:tc>
        <w:tc>
          <w:tcPr>
            <w:tcW w:w="7290" w:type="dxa"/>
            <w:tcBorders>
              <w:top w:val="nil"/>
              <w:left w:val="nil"/>
              <w:bottom w:val="single" w:sz="8" w:space="0" w:color="auto"/>
              <w:right w:val="single" w:sz="8" w:space="0" w:color="auto"/>
            </w:tcBorders>
            <w:shd w:val="clear" w:color="auto" w:fill="auto"/>
            <w:noWrap/>
            <w:vAlign w:val="center"/>
            <w:hideMark/>
          </w:tcPr>
          <w:p w:rsidR="002E336F" w:rsidRPr="002E336F" w:rsidRDefault="002E336F" w:rsidP="002E336F">
            <w:pPr>
              <w:spacing w:after="0" w:line="240" w:lineRule="auto"/>
              <w:rPr>
                <w:rFonts w:ascii="Calibri" w:eastAsia="Times New Roman" w:hAnsi="Calibri" w:cs="Times New Roman"/>
                <w:color w:val="000000"/>
              </w:rPr>
            </w:pPr>
            <w:r w:rsidRPr="002E336F">
              <w:rPr>
                <w:rFonts w:ascii="Calibri" w:eastAsia="Times New Roman" w:hAnsi="Calibri" w:cs="Times New Roman"/>
                <w:color w:val="000000"/>
              </w:rPr>
              <w:t xml:space="preserve">We are terminating an EE. Do we have a sample template we can use to communicate to the EE benefits will end and may elect continuation under state continuation? </w:t>
            </w:r>
          </w:p>
        </w:tc>
        <w:tc>
          <w:tcPr>
            <w:tcW w:w="1530" w:type="dxa"/>
            <w:tcBorders>
              <w:top w:val="nil"/>
              <w:left w:val="nil"/>
              <w:bottom w:val="single" w:sz="8" w:space="0" w:color="auto"/>
              <w:right w:val="single" w:sz="8" w:space="0" w:color="auto"/>
            </w:tcBorders>
            <w:shd w:val="clear" w:color="auto" w:fill="auto"/>
            <w:noWrap/>
            <w:vAlign w:val="center"/>
            <w:hideMark/>
          </w:tcPr>
          <w:p w:rsidR="002E336F" w:rsidRPr="002E336F" w:rsidRDefault="002E336F" w:rsidP="002E336F">
            <w:pPr>
              <w:spacing w:after="0" w:line="240" w:lineRule="auto"/>
              <w:rPr>
                <w:rFonts w:ascii="Calibri" w:eastAsia="Times New Roman" w:hAnsi="Calibri" w:cs="Times New Roman"/>
                <w:color w:val="000000"/>
              </w:rPr>
            </w:pPr>
            <w:r w:rsidRPr="002E336F">
              <w:rPr>
                <w:rFonts w:ascii="Calibri" w:eastAsia="Times New Roman" w:hAnsi="Calibri" w:cs="Times New Roman"/>
                <w:color w:val="000000"/>
              </w:rPr>
              <w:t>Terminations</w:t>
            </w:r>
          </w:p>
        </w:tc>
      </w:tr>
      <w:tr w:rsidR="00A2265C" w:rsidRPr="002E336F" w:rsidTr="00A2265C">
        <w:trPr>
          <w:trHeight w:val="1492"/>
        </w:trPr>
        <w:tc>
          <w:tcPr>
            <w:tcW w:w="1080" w:type="dxa"/>
            <w:tcBorders>
              <w:top w:val="nil"/>
              <w:left w:val="single" w:sz="8" w:space="0" w:color="auto"/>
              <w:bottom w:val="single" w:sz="8" w:space="0" w:color="auto"/>
              <w:right w:val="single" w:sz="8" w:space="0" w:color="auto"/>
            </w:tcBorders>
            <w:shd w:val="clear" w:color="auto" w:fill="auto"/>
            <w:noWrap/>
            <w:vAlign w:val="center"/>
            <w:hideMark/>
          </w:tcPr>
          <w:p w:rsidR="002E336F" w:rsidRPr="002E336F" w:rsidRDefault="002E336F" w:rsidP="002E336F">
            <w:pPr>
              <w:spacing w:after="0" w:line="240" w:lineRule="auto"/>
              <w:rPr>
                <w:rFonts w:ascii="Calibri" w:eastAsia="Times New Roman" w:hAnsi="Calibri" w:cs="Times New Roman"/>
                <w:color w:val="000000"/>
              </w:rPr>
            </w:pPr>
            <w:r w:rsidRPr="002E336F">
              <w:rPr>
                <w:rFonts w:ascii="Calibri" w:eastAsia="Times New Roman" w:hAnsi="Calibri" w:cs="Times New Roman"/>
                <w:color w:val="000000"/>
              </w:rPr>
              <w:t>Company</w:t>
            </w:r>
          </w:p>
        </w:tc>
        <w:tc>
          <w:tcPr>
            <w:tcW w:w="1080" w:type="dxa"/>
            <w:tcBorders>
              <w:top w:val="nil"/>
              <w:left w:val="nil"/>
              <w:bottom w:val="single" w:sz="8" w:space="0" w:color="auto"/>
              <w:right w:val="single" w:sz="8" w:space="0" w:color="auto"/>
            </w:tcBorders>
            <w:shd w:val="clear" w:color="auto" w:fill="auto"/>
            <w:noWrap/>
            <w:vAlign w:val="center"/>
            <w:hideMark/>
          </w:tcPr>
          <w:p w:rsidR="002E336F" w:rsidRPr="002E336F" w:rsidRDefault="002E336F" w:rsidP="002E336F">
            <w:pPr>
              <w:spacing w:after="0" w:line="240" w:lineRule="auto"/>
              <w:rPr>
                <w:rFonts w:ascii="Calibri" w:eastAsia="Times New Roman" w:hAnsi="Calibri" w:cs="Times New Roman"/>
                <w:color w:val="000000"/>
              </w:rPr>
            </w:pPr>
            <w:r w:rsidRPr="002E336F">
              <w:rPr>
                <w:rFonts w:ascii="Calibri" w:eastAsia="Times New Roman" w:hAnsi="Calibri" w:cs="Times New Roman"/>
                <w:color w:val="000000"/>
              </w:rPr>
              <w:t>Company Contact</w:t>
            </w:r>
          </w:p>
        </w:tc>
        <w:tc>
          <w:tcPr>
            <w:tcW w:w="810" w:type="dxa"/>
            <w:tcBorders>
              <w:top w:val="nil"/>
              <w:left w:val="nil"/>
              <w:bottom w:val="single" w:sz="8" w:space="0" w:color="auto"/>
              <w:right w:val="single" w:sz="8" w:space="0" w:color="auto"/>
            </w:tcBorders>
            <w:shd w:val="clear" w:color="auto" w:fill="auto"/>
            <w:noWrap/>
            <w:vAlign w:val="center"/>
            <w:hideMark/>
          </w:tcPr>
          <w:p w:rsidR="002E336F" w:rsidRPr="002E336F" w:rsidRDefault="002E336F" w:rsidP="002E336F">
            <w:pPr>
              <w:spacing w:after="0" w:line="240" w:lineRule="auto"/>
              <w:jc w:val="right"/>
              <w:rPr>
                <w:rFonts w:ascii="Calibri" w:eastAsia="Times New Roman" w:hAnsi="Calibri" w:cs="Times New Roman"/>
                <w:color w:val="000000"/>
              </w:rPr>
            </w:pPr>
            <w:r w:rsidRPr="002E336F">
              <w:rPr>
                <w:rFonts w:ascii="Calibri" w:eastAsia="Times New Roman" w:hAnsi="Calibri" w:cs="Times New Roman"/>
                <w:color w:val="000000"/>
              </w:rPr>
              <w:t>27-Dec-12</w:t>
            </w:r>
          </w:p>
        </w:tc>
        <w:tc>
          <w:tcPr>
            <w:tcW w:w="7290" w:type="dxa"/>
            <w:tcBorders>
              <w:top w:val="nil"/>
              <w:left w:val="nil"/>
              <w:bottom w:val="single" w:sz="8" w:space="0" w:color="auto"/>
              <w:right w:val="single" w:sz="8" w:space="0" w:color="auto"/>
            </w:tcBorders>
            <w:shd w:val="clear" w:color="auto" w:fill="auto"/>
            <w:noWrap/>
            <w:vAlign w:val="center"/>
            <w:hideMark/>
          </w:tcPr>
          <w:p w:rsidR="002E336F" w:rsidRPr="002E336F" w:rsidRDefault="002E336F" w:rsidP="002E336F">
            <w:pPr>
              <w:spacing w:after="0" w:line="240" w:lineRule="auto"/>
              <w:rPr>
                <w:rFonts w:ascii="Calibri" w:eastAsia="Times New Roman" w:hAnsi="Calibri" w:cs="Times New Roman"/>
                <w:color w:val="000000"/>
              </w:rPr>
            </w:pPr>
            <w:r w:rsidRPr="002E336F">
              <w:rPr>
                <w:rFonts w:ascii="Calibri" w:eastAsia="Times New Roman" w:hAnsi="Calibri" w:cs="Times New Roman"/>
                <w:color w:val="000000"/>
              </w:rPr>
              <w:t>I have a client interested in moving up their medical renewal from 4/1 to 3/1 because the renewal coincides with their fiscal year end.  My question is whether the 60 day rule notification regarding SBCs is impacted by such a decision.  The client wants to market the plan and if the results are favorable, there is a strong indication the client would move carriers.</w:t>
            </w:r>
          </w:p>
        </w:tc>
        <w:tc>
          <w:tcPr>
            <w:tcW w:w="1530" w:type="dxa"/>
            <w:tcBorders>
              <w:top w:val="nil"/>
              <w:left w:val="nil"/>
              <w:bottom w:val="single" w:sz="8" w:space="0" w:color="auto"/>
              <w:right w:val="single" w:sz="8" w:space="0" w:color="auto"/>
            </w:tcBorders>
            <w:shd w:val="clear" w:color="auto" w:fill="auto"/>
            <w:noWrap/>
            <w:vAlign w:val="center"/>
            <w:hideMark/>
          </w:tcPr>
          <w:p w:rsidR="002E336F" w:rsidRPr="002E336F" w:rsidRDefault="002E336F" w:rsidP="002E336F">
            <w:pPr>
              <w:spacing w:after="0" w:line="240" w:lineRule="auto"/>
              <w:rPr>
                <w:rFonts w:ascii="Calibri" w:eastAsia="Times New Roman" w:hAnsi="Calibri" w:cs="Times New Roman"/>
                <w:color w:val="000000"/>
              </w:rPr>
            </w:pPr>
            <w:r w:rsidRPr="002E336F">
              <w:rPr>
                <w:rFonts w:ascii="Calibri" w:eastAsia="Times New Roman" w:hAnsi="Calibri" w:cs="Times New Roman"/>
                <w:color w:val="000000"/>
              </w:rPr>
              <w:t>Employee Benefits</w:t>
            </w:r>
          </w:p>
        </w:tc>
      </w:tr>
    </w:tbl>
    <w:p w:rsidR="007D4729" w:rsidRPr="002664EF" w:rsidRDefault="007D4729" w:rsidP="00A2265C">
      <w:pPr>
        <w:rPr>
          <w:b/>
          <w:noProof/>
          <w:sz w:val="36"/>
          <w:szCs w:val="36"/>
          <w:u w:val="single"/>
        </w:rPr>
      </w:pPr>
    </w:p>
    <w:sectPr w:rsidR="007D4729" w:rsidRPr="002664EF" w:rsidSect="00A2265C">
      <w:pgSz w:w="12240" w:h="15840"/>
      <w:pgMar w:top="180" w:right="720" w:bottom="9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485F" w:rsidRDefault="006C485F" w:rsidP="00F551E1">
      <w:pPr>
        <w:spacing w:after="0" w:line="240" w:lineRule="auto"/>
      </w:pPr>
      <w:r>
        <w:separator/>
      </w:r>
    </w:p>
  </w:endnote>
  <w:endnote w:type="continuationSeparator" w:id="0">
    <w:p w:rsidR="006C485F" w:rsidRDefault="006C485F" w:rsidP="00F551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485F" w:rsidRDefault="006C485F" w:rsidP="00F551E1">
      <w:pPr>
        <w:spacing w:after="0" w:line="240" w:lineRule="auto"/>
      </w:pPr>
      <w:r>
        <w:separator/>
      </w:r>
    </w:p>
  </w:footnote>
  <w:footnote w:type="continuationSeparator" w:id="0">
    <w:p w:rsidR="006C485F" w:rsidRDefault="006C485F" w:rsidP="00F551E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A0157"/>
    <w:multiLevelType w:val="hybridMultilevel"/>
    <w:tmpl w:val="ECC4C30C"/>
    <w:lvl w:ilvl="0" w:tplc="1616BB0A">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060C2B75"/>
    <w:multiLevelType w:val="hybridMultilevel"/>
    <w:tmpl w:val="427ABB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73A6984"/>
    <w:multiLevelType w:val="hybridMultilevel"/>
    <w:tmpl w:val="51B4D0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8C930BB"/>
    <w:multiLevelType w:val="hybridMultilevel"/>
    <w:tmpl w:val="6D468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719535D"/>
    <w:multiLevelType w:val="hybridMultilevel"/>
    <w:tmpl w:val="8422A1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EFB4814"/>
    <w:multiLevelType w:val="hybridMultilevel"/>
    <w:tmpl w:val="F34EAA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76D17F3"/>
    <w:multiLevelType w:val="hybridMultilevel"/>
    <w:tmpl w:val="B838CE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8D30524"/>
    <w:multiLevelType w:val="hybridMultilevel"/>
    <w:tmpl w:val="2180A8C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4F7878ED"/>
    <w:multiLevelType w:val="hybridMultilevel"/>
    <w:tmpl w:val="01C068B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5C0D1BE0"/>
    <w:multiLevelType w:val="hybridMultilevel"/>
    <w:tmpl w:val="3984C9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FE64B46"/>
    <w:multiLevelType w:val="hybridMultilevel"/>
    <w:tmpl w:val="46A237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CAE05E9"/>
    <w:multiLevelType w:val="hybridMultilevel"/>
    <w:tmpl w:val="EB640208"/>
    <w:lvl w:ilvl="0" w:tplc="1616BB0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8"/>
  </w:num>
  <w:num w:numId="3">
    <w:abstractNumId w:val="6"/>
  </w:num>
  <w:num w:numId="4">
    <w:abstractNumId w:val="10"/>
  </w:num>
  <w:num w:numId="5">
    <w:abstractNumId w:val="4"/>
  </w:num>
  <w:num w:numId="6">
    <w:abstractNumId w:val="1"/>
  </w:num>
  <w:num w:numId="7">
    <w:abstractNumId w:val="0"/>
  </w:num>
  <w:num w:numId="8">
    <w:abstractNumId w:val="5"/>
  </w:num>
  <w:num w:numId="9">
    <w:abstractNumId w:val="0"/>
  </w:num>
  <w:num w:numId="10">
    <w:abstractNumId w:val="11"/>
  </w:num>
  <w:num w:numId="11">
    <w:abstractNumId w:val="2"/>
  </w:num>
  <w:num w:numId="12">
    <w:abstractNumId w:val="9"/>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17CC"/>
    <w:rsid w:val="0000112B"/>
    <w:rsid w:val="000025D9"/>
    <w:rsid w:val="00005AB5"/>
    <w:rsid w:val="00027010"/>
    <w:rsid w:val="00027B19"/>
    <w:rsid w:val="00030DD2"/>
    <w:rsid w:val="00032845"/>
    <w:rsid w:val="00052255"/>
    <w:rsid w:val="000624B5"/>
    <w:rsid w:val="00080B08"/>
    <w:rsid w:val="000827D0"/>
    <w:rsid w:val="00087342"/>
    <w:rsid w:val="000946E4"/>
    <w:rsid w:val="000A1AEC"/>
    <w:rsid w:val="000A6286"/>
    <w:rsid w:val="000E21B5"/>
    <w:rsid w:val="000F522A"/>
    <w:rsid w:val="000F5604"/>
    <w:rsid w:val="00104705"/>
    <w:rsid w:val="00112BFE"/>
    <w:rsid w:val="00141BCC"/>
    <w:rsid w:val="00143A84"/>
    <w:rsid w:val="00143FA9"/>
    <w:rsid w:val="00166969"/>
    <w:rsid w:val="001671AC"/>
    <w:rsid w:val="00173D10"/>
    <w:rsid w:val="0018660E"/>
    <w:rsid w:val="00186C53"/>
    <w:rsid w:val="00197849"/>
    <w:rsid w:val="001A7883"/>
    <w:rsid w:val="001C0C3B"/>
    <w:rsid w:val="001E6AF7"/>
    <w:rsid w:val="001F7F44"/>
    <w:rsid w:val="00214F21"/>
    <w:rsid w:val="00231A57"/>
    <w:rsid w:val="00236162"/>
    <w:rsid w:val="00242867"/>
    <w:rsid w:val="002532A1"/>
    <w:rsid w:val="00256790"/>
    <w:rsid w:val="00256B4F"/>
    <w:rsid w:val="00257E7A"/>
    <w:rsid w:val="002664EF"/>
    <w:rsid w:val="00266EAA"/>
    <w:rsid w:val="00280FCE"/>
    <w:rsid w:val="002A0950"/>
    <w:rsid w:val="002C76E0"/>
    <w:rsid w:val="002D1D7D"/>
    <w:rsid w:val="002D42CE"/>
    <w:rsid w:val="002E02C4"/>
    <w:rsid w:val="002E20F7"/>
    <w:rsid w:val="002E336F"/>
    <w:rsid w:val="002F35DB"/>
    <w:rsid w:val="002F4B51"/>
    <w:rsid w:val="0033478F"/>
    <w:rsid w:val="003448EB"/>
    <w:rsid w:val="00352DD9"/>
    <w:rsid w:val="0036449F"/>
    <w:rsid w:val="0036610D"/>
    <w:rsid w:val="0037075A"/>
    <w:rsid w:val="003851B8"/>
    <w:rsid w:val="003B0B79"/>
    <w:rsid w:val="003B60E4"/>
    <w:rsid w:val="003D1457"/>
    <w:rsid w:val="003D474F"/>
    <w:rsid w:val="003E07B2"/>
    <w:rsid w:val="004149E9"/>
    <w:rsid w:val="00421E1E"/>
    <w:rsid w:val="0045026F"/>
    <w:rsid w:val="004514C0"/>
    <w:rsid w:val="00456358"/>
    <w:rsid w:val="00467B35"/>
    <w:rsid w:val="00480136"/>
    <w:rsid w:val="0049268C"/>
    <w:rsid w:val="004975B9"/>
    <w:rsid w:val="004B3807"/>
    <w:rsid w:val="004C28A4"/>
    <w:rsid w:val="004C43B8"/>
    <w:rsid w:val="004D795E"/>
    <w:rsid w:val="004E1A64"/>
    <w:rsid w:val="004E1AD5"/>
    <w:rsid w:val="004E3EAD"/>
    <w:rsid w:val="004E6B16"/>
    <w:rsid w:val="004F7844"/>
    <w:rsid w:val="00502753"/>
    <w:rsid w:val="00530DF8"/>
    <w:rsid w:val="00532472"/>
    <w:rsid w:val="00576E86"/>
    <w:rsid w:val="00596C6E"/>
    <w:rsid w:val="005976F2"/>
    <w:rsid w:val="005A014C"/>
    <w:rsid w:val="005B353C"/>
    <w:rsid w:val="005B425F"/>
    <w:rsid w:val="005C3762"/>
    <w:rsid w:val="005C6FFB"/>
    <w:rsid w:val="005C77D1"/>
    <w:rsid w:val="005D2F6C"/>
    <w:rsid w:val="005D5B00"/>
    <w:rsid w:val="005D6DF0"/>
    <w:rsid w:val="005F1551"/>
    <w:rsid w:val="005F66C8"/>
    <w:rsid w:val="005F7DF3"/>
    <w:rsid w:val="00604A8D"/>
    <w:rsid w:val="00622E61"/>
    <w:rsid w:val="00637BB9"/>
    <w:rsid w:val="006425B1"/>
    <w:rsid w:val="00650A2D"/>
    <w:rsid w:val="00654DD2"/>
    <w:rsid w:val="006644F7"/>
    <w:rsid w:val="0068612D"/>
    <w:rsid w:val="006A7A01"/>
    <w:rsid w:val="006B0769"/>
    <w:rsid w:val="006C4019"/>
    <w:rsid w:val="006C485F"/>
    <w:rsid w:val="006E08F3"/>
    <w:rsid w:val="006E5390"/>
    <w:rsid w:val="006E7F89"/>
    <w:rsid w:val="006F1931"/>
    <w:rsid w:val="006F758F"/>
    <w:rsid w:val="007172EB"/>
    <w:rsid w:val="00725C21"/>
    <w:rsid w:val="00734460"/>
    <w:rsid w:val="0073788F"/>
    <w:rsid w:val="0076068F"/>
    <w:rsid w:val="00764C6B"/>
    <w:rsid w:val="00765294"/>
    <w:rsid w:val="007675B4"/>
    <w:rsid w:val="007705B3"/>
    <w:rsid w:val="00770B9E"/>
    <w:rsid w:val="00782C73"/>
    <w:rsid w:val="007B53DD"/>
    <w:rsid w:val="007B659A"/>
    <w:rsid w:val="007D4729"/>
    <w:rsid w:val="007E3A3F"/>
    <w:rsid w:val="007F697C"/>
    <w:rsid w:val="007F6A12"/>
    <w:rsid w:val="008109FE"/>
    <w:rsid w:val="00814FAE"/>
    <w:rsid w:val="008222CC"/>
    <w:rsid w:val="00841273"/>
    <w:rsid w:val="0084267C"/>
    <w:rsid w:val="00843999"/>
    <w:rsid w:val="008509B7"/>
    <w:rsid w:val="00865F84"/>
    <w:rsid w:val="00870BC5"/>
    <w:rsid w:val="00880AE0"/>
    <w:rsid w:val="008C01A9"/>
    <w:rsid w:val="008C33B9"/>
    <w:rsid w:val="008C6EA3"/>
    <w:rsid w:val="008D0C0A"/>
    <w:rsid w:val="008E6475"/>
    <w:rsid w:val="008F738A"/>
    <w:rsid w:val="00901FFA"/>
    <w:rsid w:val="00917ACB"/>
    <w:rsid w:val="00917E5A"/>
    <w:rsid w:val="00947C57"/>
    <w:rsid w:val="00955F02"/>
    <w:rsid w:val="00957940"/>
    <w:rsid w:val="00964E17"/>
    <w:rsid w:val="00982A33"/>
    <w:rsid w:val="00985B6B"/>
    <w:rsid w:val="009A2075"/>
    <w:rsid w:val="009B3EA0"/>
    <w:rsid w:val="009B3EF6"/>
    <w:rsid w:val="009C3C45"/>
    <w:rsid w:val="009E25B0"/>
    <w:rsid w:val="009E3532"/>
    <w:rsid w:val="009E3A78"/>
    <w:rsid w:val="009F2E16"/>
    <w:rsid w:val="009F2E3F"/>
    <w:rsid w:val="009F635D"/>
    <w:rsid w:val="00A1172B"/>
    <w:rsid w:val="00A13434"/>
    <w:rsid w:val="00A2265C"/>
    <w:rsid w:val="00A35BAF"/>
    <w:rsid w:val="00A42C25"/>
    <w:rsid w:val="00A51BEE"/>
    <w:rsid w:val="00A60970"/>
    <w:rsid w:val="00A6500C"/>
    <w:rsid w:val="00A779C7"/>
    <w:rsid w:val="00A80270"/>
    <w:rsid w:val="00A83BC2"/>
    <w:rsid w:val="00A864A9"/>
    <w:rsid w:val="00A86B40"/>
    <w:rsid w:val="00A93AE6"/>
    <w:rsid w:val="00AB1E40"/>
    <w:rsid w:val="00AB21B9"/>
    <w:rsid w:val="00AC17C3"/>
    <w:rsid w:val="00AD0DEC"/>
    <w:rsid w:val="00AE32B4"/>
    <w:rsid w:val="00AF06F4"/>
    <w:rsid w:val="00AF284B"/>
    <w:rsid w:val="00AF3187"/>
    <w:rsid w:val="00AF4B38"/>
    <w:rsid w:val="00B05A0E"/>
    <w:rsid w:val="00B06702"/>
    <w:rsid w:val="00B075FD"/>
    <w:rsid w:val="00B102CF"/>
    <w:rsid w:val="00B110FA"/>
    <w:rsid w:val="00B160CE"/>
    <w:rsid w:val="00B254AC"/>
    <w:rsid w:val="00B35FBC"/>
    <w:rsid w:val="00B41988"/>
    <w:rsid w:val="00B4233E"/>
    <w:rsid w:val="00B44E95"/>
    <w:rsid w:val="00B4563A"/>
    <w:rsid w:val="00B46200"/>
    <w:rsid w:val="00B549DD"/>
    <w:rsid w:val="00B7148B"/>
    <w:rsid w:val="00BA1549"/>
    <w:rsid w:val="00BA609C"/>
    <w:rsid w:val="00BB6123"/>
    <w:rsid w:val="00BC0028"/>
    <w:rsid w:val="00BC24F8"/>
    <w:rsid w:val="00BF7AA7"/>
    <w:rsid w:val="00C04C5E"/>
    <w:rsid w:val="00C11C42"/>
    <w:rsid w:val="00C156BA"/>
    <w:rsid w:val="00C15A3A"/>
    <w:rsid w:val="00C21722"/>
    <w:rsid w:val="00C22C59"/>
    <w:rsid w:val="00C311CD"/>
    <w:rsid w:val="00C37156"/>
    <w:rsid w:val="00C544EC"/>
    <w:rsid w:val="00C5526E"/>
    <w:rsid w:val="00C57772"/>
    <w:rsid w:val="00C64589"/>
    <w:rsid w:val="00C7542C"/>
    <w:rsid w:val="00C96335"/>
    <w:rsid w:val="00CB1553"/>
    <w:rsid w:val="00CB2D58"/>
    <w:rsid w:val="00CC770C"/>
    <w:rsid w:val="00CD1F46"/>
    <w:rsid w:val="00CD415A"/>
    <w:rsid w:val="00CE4931"/>
    <w:rsid w:val="00CF37BA"/>
    <w:rsid w:val="00D029AC"/>
    <w:rsid w:val="00D04161"/>
    <w:rsid w:val="00D117CC"/>
    <w:rsid w:val="00D215FB"/>
    <w:rsid w:val="00D44578"/>
    <w:rsid w:val="00D64C9B"/>
    <w:rsid w:val="00D71118"/>
    <w:rsid w:val="00D73201"/>
    <w:rsid w:val="00D80678"/>
    <w:rsid w:val="00D80697"/>
    <w:rsid w:val="00D817B0"/>
    <w:rsid w:val="00DA12BF"/>
    <w:rsid w:val="00DA17D6"/>
    <w:rsid w:val="00DA6BDF"/>
    <w:rsid w:val="00DB4C32"/>
    <w:rsid w:val="00DC07E9"/>
    <w:rsid w:val="00DC25DD"/>
    <w:rsid w:val="00DF6DA2"/>
    <w:rsid w:val="00E031DF"/>
    <w:rsid w:val="00E33D7C"/>
    <w:rsid w:val="00E43EE8"/>
    <w:rsid w:val="00E550DB"/>
    <w:rsid w:val="00E55819"/>
    <w:rsid w:val="00E6231E"/>
    <w:rsid w:val="00E64E65"/>
    <w:rsid w:val="00E72DB9"/>
    <w:rsid w:val="00E82EAC"/>
    <w:rsid w:val="00E83796"/>
    <w:rsid w:val="00E900C6"/>
    <w:rsid w:val="00EB60BD"/>
    <w:rsid w:val="00EC6CAC"/>
    <w:rsid w:val="00ED0D01"/>
    <w:rsid w:val="00ED69EC"/>
    <w:rsid w:val="00EE2997"/>
    <w:rsid w:val="00EF0547"/>
    <w:rsid w:val="00EF3AB2"/>
    <w:rsid w:val="00F25114"/>
    <w:rsid w:val="00F40E3A"/>
    <w:rsid w:val="00F41A53"/>
    <w:rsid w:val="00F42540"/>
    <w:rsid w:val="00F551E1"/>
    <w:rsid w:val="00F67B77"/>
    <w:rsid w:val="00F87EE0"/>
    <w:rsid w:val="00FB0BFA"/>
    <w:rsid w:val="00FC35B7"/>
    <w:rsid w:val="00FF4316"/>
    <w:rsid w:val="00FF6160"/>
    <w:rsid w:val="00FF61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117C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117CC"/>
    <w:rPr>
      <w:rFonts w:ascii="Tahoma" w:hAnsi="Tahoma" w:cs="Tahoma"/>
      <w:sz w:val="16"/>
      <w:szCs w:val="16"/>
    </w:rPr>
  </w:style>
  <w:style w:type="character" w:styleId="Hyperlink">
    <w:name w:val="Hyperlink"/>
    <w:basedOn w:val="DefaultParagraphFont"/>
    <w:uiPriority w:val="99"/>
    <w:unhideWhenUsed/>
    <w:rsid w:val="00FB0BFA"/>
    <w:rPr>
      <w:color w:val="0000FF" w:themeColor="hyperlink"/>
      <w:u w:val="single"/>
    </w:rPr>
  </w:style>
  <w:style w:type="table" w:styleId="TableGrid">
    <w:name w:val="Table Grid"/>
    <w:basedOn w:val="TableNormal"/>
    <w:uiPriority w:val="59"/>
    <w:rsid w:val="00FB0BF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semiHidden/>
    <w:unhideWhenUsed/>
    <w:rsid w:val="00B44E95"/>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B44E95"/>
    <w:rPr>
      <w:b/>
      <w:bCs/>
    </w:rPr>
  </w:style>
  <w:style w:type="paragraph" w:styleId="ListParagraph">
    <w:name w:val="List Paragraph"/>
    <w:basedOn w:val="Normal"/>
    <w:uiPriority w:val="34"/>
    <w:qFormat/>
    <w:rsid w:val="00E64E65"/>
    <w:pPr>
      <w:ind w:left="720"/>
      <w:contextualSpacing/>
    </w:pPr>
  </w:style>
  <w:style w:type="paragraph" w:styleId="Header">
    <w:name w:val="header"/>
    <w:basedOn w:val="Normal"/>
    <w:link w:val="HeaderChar"/>
    <w:uiPriority w:val="99"/>
    <w:unhideWhenUsed/>
    <w:rsid w:val="00F551E1"/>
    <w:pPr>
      <w:tabs>
        <w:tab w:val="center" w:pos="4680"/>
        <w:tab w:val="right" w:pos="9360"/>
      </w:tabs>
      <w:spacing w:after="0" w:line="240" w:lineRule="auto"/>
    </w:pPr>
  </w:style>
  <w:style w:type="character" w:customStyle="1" w:styleId="HeaderChar">
    <w:name w:val="Header Char"/>
    <w:basedOn w:val="DefaultParagraphFont"/>
    <w:link w:val="Header"/>
    <w:uiPriority w:val="99"/>
    <w:rsid w:val="00F551E1"/>
  </w:style>
  <w:style w:type="paragraph" w:styleId="Footer">
    <w:name w:val="footer"/>
    <w:basedOn w:val="Normal"/>
    <w:link w:val="FooterChar"/>
    <w:uiPriority w:val="99"/>
    <w:unhideWhenUsed/>
    <w:rsid w:val="00F551E1"/>
    <w:pPr>
      <w:tabs>
        <w:tab w:val="center" w:pos="4680"/>
        <w:tab w:val="right" w:pos="9360"/>
      </w:tabs>
      <w:spacing w:after="0" w:line="240" w:lineRule="auto"/>
    </w:pPr>
  </w:style>
  <w:style w:type="character" w:customStyle="1" w:styleId="FooterChar">
    <w:name w:val="Footer Char"/>
    <w:basedOn w:val="DefaultParagraphFont"/>
    <w:link w:val="Footer"/>
    <w:uiPriority w:val="99"/>
    <w:rsid w:val="00F551E1"/>
  </w:style>
  <w:style w:type="character" w:styleId="FollowedHyperlink">
    <w:name w:val="FollowedHyperlink"/>
    <w:basedOn w:val="DefaultParagraphFont"/>
    <w:uiPriority w:val="99"/>
    <w:semiHidden/>
    <w:unhideWhenUsed/>
    <w:rsid w:val="0037075A"/>
    <w:rPr>
      <w:color w:val="800080"/>
      <w:u w:val="single"/>
    </w:rPr>
  </w:style>
  <w:style w:type="paragraph" w:customStyle="1" w:styleId="xl65">
    <w:name w:val="xl65"/>
    <w:basedOn w:val="Normal"/>
    <w:rsid w:val="0037075A"/>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24"/>
      <w:szCs w:val="24"/>
    </w:rPr>
  </w:style>
  <w:style w:type="paragraph" w:customStyle="1" w:styleId="xl66">
    <w:name w:val="xl66"/>
    <w:basedOn w:val="Normal"/>
    <w:rsid w:val="0037075A"/>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24"/>
      <w:szCs w:val="24"/>
    </w:rPr>
  </w:style>
  <w:style w:type="paragraph" w:customStyle="1" w:styleId="xl67">
    <w:name w:val="xl67"/>
    <w:basedOn w:val="Normal"/>
    <w:rsid w:val="0037075A"/>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68">
    <w:name w:val="xl68"/>
    <w:basedOn w:val="Normal"/>
    <w:rsid w:val="0037075A"/>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rPr>
  </w:style>
  <w:style w:type="paragraph" w:customStyle="1" w:styleId="xl69">
    <w:name w:val="xl69"/>
    <w:basedOn w:val="Normal"/>
    <w:rsid w:val="0037075A"/>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0">
    <w:name w:val="xl70"/>
    <w:basedOn w:val="Normal"/>
    <w:rsid w:val="0037075A"/>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rPr>
  </w:style>
  <w:style w:type="paragraph" w:customStyle="1" w:styleId="xl71">
    <w:name w:val="xl71"/>
    <w:basedOn w:val="Normal"/>
    <w:rsid w:val="0037075A"/>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24"/>
      <w:szCs w:val="24"/>
    </w:rPr>
  </w:style>
  <w:style w:type="paragraph" w:customStyle="1" w:styleId="xl72">
    <w:name w:val="xl72"/>
    <w:basedOn w:val="Normal"/>
    <w:rsid w:val="0037075A"/>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rPr>
  </w:style>
  <w:style w:type="paragraph" w:customStyle="1" w:styleId="xl73">
    <w:name w:val="xl73"/>
    <w:basedOn w:val="Normal"/>
    <w:rsid w:val="0037075A"/>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117C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117CC"/>
    <w:rPr>
      <w:rFonts w:ascii="Tahoma" w:hAnsi="Tahoma" w:cs="Tahoma"/>
      <w:sz w:val="16"/>
      <w:szCs w:val="16"/>
    </w:rPr>
  </w:style>
  <w:style w:type="character" w:styleId="Hyperlink">
    <w:name w:val="Hyperlink"/>
    <w:basedOn w:val="DefaultParagraphFont"/>
    <w:uiPriority w:val="99"/>
    <w:unhideWhenUsed/>
    <w:rsid w:val="00FB0BFA"/>
    <w:rPr>
      <w:color w:val="0000FF" w:themeColor="hyperlink"/>
      <w:u w:val="single"/>
    </w:rPr>
  </w:style>
  <w:style w:type="table" w:styleId="TableGrid">
    <w:name w:val="Table Grid"/>
    <w:basedOn w:val="TableNormal"/>
    <w:uiPriority w:val="59"/>
    <w:rsid w:val="00FB0BF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semiHidden/>
    <w:unhideWhenUsed/>
    <w:rsid w:val="00B44E95"/>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B44E95"/>
    <w:rPr>
      <w:b/>
      <w:bCs/>
    </w:rPr>
  </w:style>
  <w:style w:type="paragraph" w:styleId="ListParagraph">
    <w:name w:val="List Paragraph"/>
    <w:basedOn w:val="Normal"/>
    <w:uiPriority w:val="34"/>
    <w:qFormat/>
    <w:rsid w:val="00E64E65"/>
    <w:pPr>
      <w:ind w:left="720"/>
      <w:contextualSpacing/>
    </w:pPr>
  </w:style>
  <w:style w:type="paragraph" w:styleId="Header">
    <w:name w:val="header"/>
    <w:basedOn w:val="Normal"/>
    <w:link w:val="HeaderChar"/>
    <w:uiPriority w:val="99"/>
    <w:unhideWhenUsed/>
    <w:rsid w:val="00F551E1"/>
    <w:pPr>
      <w:tabs>
        <w:tab w:val="center" w:pos="4680"/>
        <w:tab w:val="right" w:pos="9360"/>
      </w:tabs>
      <w:spacing w:after="0" w:line="240" w:lineRule="auto"/>
    </w:pPr>
  </w:style>
  <w:style w:type="character" w:customStyle="1" w:styleId="HeaderChar">
    <w:name w:val="Header Char"/>
    <w:basedOn w:val="DefaultParagraphFont"/>
    <w:link w:val="Header"/>
    <w:uiPriority w:val="99"/>
    <w:rsid w:val="00F551E1"/>
  </w:style>
  <w:style w:type="paragraph" w:styleId="Footer">
    <w:name w:val="footer"/>
    <w:basedOn w:val="Normal"/>
    <w:link w:val="FooterChar"/>
    <w:uiPriority w:val="99"/>
    <w:unhideWhenUsed/>
    <w:rsid w:val="00F551E1"/>
    <w:pPr>
      <w:tabs>
        <w:tab w:val="center" w:pos="4680"/>
        <w:tab w:val="right" w:pos="9360"/>
      </w:tabs>
      <w:spacing w:after="0" w:line="240" w:lineRule="auto"/>
    </w:pPr>
  </w:style>
  <w:style w:type="character" w:customStyle="1" w:styleId="FooterChar">
    <w:name w:val="Footer Char"/>
    <w:basedOn w:val="DefaultParagraphFont"/>
    <w:link w:val="Footer"/>
    <w:uiPriority w:val="99"/>
    <w:rsid w:val="00F551E1"/>
  </w:style>
  <w:style w:type="character" w:styleId="FollowedHyperlink">
    <w:name w:val="FollowedHyperlink"/>
    <w:basedOn w:val="DefaultParagraphFont"/>
    <w:uiPriority w:val="99"/>
    <w:semiHidden/>
    <w:unhideWhenUsed/>
    <w:rsid w:val="0037075A"/>
    <w:rPr>
      <w:color w:val="800080"/>
      <w:u w:val="single"/>
    </w:rPr>
  </w:style>
  <w:style w:type="paragraph" w:customStyle="1" w:styleId="xl65">
    <w:name w:val="xl65"/>
    <w:basedOn w:val="Normal"/>
    <w:rsid w:val="0037075A"/>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24"/>
      <w:szCs w:val="24"/>
    </w:rPr>
  </w:style>
  <w:style w:type="paragraph" w:customStyle="1" w:styleId="xl66">
    <w:name w:val="xl66"/>
    <w:basedOn w:val="Normal"/>
    <w:rsid w:val="0037075A"/>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24"/>
      <w:szCs w:val="24"/>
    </w:rPr>
  </w:style>
  <w:style w:type="paragraph" w:customStyle="1" w:styleId="xl67">
    <w:name w:val="xl67"/>
    <w:basedOn w:val="Normal"/>
    <w:rsid w:val="0037075A"/>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68">
    <w:name w:val="xl68"/>
    <w:basedOn w:val="Normal"/>
    <w:rsid w:val="0037075A"/>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rPr>
  </w:style>
  <w:style w:type="paragraph" w:customStyle="1" w:styleId="xl69">
    <w:name w:val="xl69"/>
    <w:basedOn w:val="Normal"/>
    <w:rsid w:val="0037075A"/>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0">
    <w:name w:val="xl70"/>
    <w:basedOn w:val="Normal"/>
    <w:rsid w:val="0037075A"/>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rPr>
  </w:style>
  <w:style w:type="paragraph" w:customStyle="1" w:styleId="xl71">
    <w:name w:val="xl71"/>
    <w:basedOn w:val="Normal"/>
    <w:rsid w:val="0037075A"/>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24"/>
      <w:szCs w:val="24"/>
    </w:rPr>
  </w:style>
  <w:style w:type="paragraph" w:customStyle="1" w:styleId="xl72">
    <w:name w:val="xl72"/>
    <w:basedOn w:val="Normal"/>
    <w:rsid w:val="0037075A"/>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rPr>
  </w:style>
  <w:style w:type="paragraph" w:customStyle="1" w:styleId="xl73">
    <w:name w:val="xl73"/>
    <w:basedOn w:val="Normal"/>
    <w:rsid w:val="0037075A"/>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597995">
      <w:bodyDiv w:val="1"/>
      <w:marLeft w:val="0"/>
      <w:marRight w:val="0"/>
      <w:marTop w:val="0"/>
      <w:marBottom w:val="0"/>
      <w:divBdr>
        <w:top w:val="none" w:sz="0" w:space="0" w:color="auto"/>
        <w:left w:val="none" w:sz="0" w:space="0" w:color="auto"/>
        <w:bottom w:val="none" w:sz="0" w:space="0" w:color="auto"/>
        <w:right w:val="none" w:sz="0" w:space="0" w:color="auto"/>
      </w:divBdr>
    </w:div>
    <w:div w:id="264920795">
      <w:bodyDiv w:val="1"/>
      <w:marLeft w:val="0"/>
      <w:marRight w:val="0"/>
      <w:marTop w:val="0"/>
      <w:marBottom w:val="0"/>
      <w:divBdr>
        <w:top w:val="none" w:sz="0" w:space="0" w:color="auto"/>
        <w:left w:val="none" w:sz="0" w:space="0" w:color="auto"/>
        <w:bottom w:val="none" w:sz="0" w:space="0" w:color="auto"/>
        <w:right w:val="none" w:sz="0" w:space="0" w:color="auto"/>
      </w:divBdr>
    </w:div>
    <w:div w:id="270742010">
      <w:bodyDiv w:val="1"/>
      <w:marLeft w:val="0"/>
      <w:marRight w:val="0"/>
      <w:marTop w:val="0"/>
      <w:marBottom w:val="0"/>
      <w:divBdr>
        <w:top w:val="none" w:sz="0" w:space="0" w:color="auto"/>
        <w:left w:val="none" w:sz="0" w:space="0" w:color="auto"/>
        <w:bottom w:val="none" w:sz="0" w:space="0" w:color="auto"/>
        <w:right w:val="none" w:sz="0" w:space="0" w:color="auto"/>
      </w:divBdr>
    </w:div>
    <w:div w:id="277222824">
      <w:bodyDiv w:val="1"/>
      <w:marLeft w:val="0"/>
      <w:marRight w:val="0"/>
      <w:marTop w:val="0"/>
      <w:marBottom w:val="0"/>
      <w:divBdr>
        <w:top w:val="none" w:sz="0" w:space="0" w:color="auto"/>
        <w:left w:val="none" w:sz="0" w:space="0" w:color="auto"/>
        <w:bottom w:val="none" w:sz="0" w:space="0" w:color="auto"/>
        <w:right w:val="none" w:sz="0" w:space="0" w:color="auto"/>
      </w:divBdr>
    </w:div>
    <w:div w:id="293800412">
      <w:bodyDiv w:val="1"/>
      <w:marLeft w:val="0"/>
      <w:marRight w:val="0"/>
      <w:marTop w:val="0"/>
      <w:marBottom w:val="0"/>
      <w:divBdr>
        <w:top w:val="none" w:sz="0" w:space="0" w:color="auto"/>
        <w:left w:val="none" w:sz="0" w:space="0" w:color="auto"/>
        <w:bottom w:val="none" w:sz="0" w:space="0" w:color="auto"/>
        <w:right w:val="none" w:sz="0" w:space="0" w:color="auto"/>
      </w:divBdr>
    </w:div>
    <w:div w:id="371195906">
      <w:bodyDiv w:val="1"/>
      <w:marLeft w:val="0"/>
      <w:marRight w:val="0"/>
      <w:marTop w:val="0"/>
      <w:marBottom w:val="0"/>
      <w:divBdr>
        <w:top w:val="none" w:sz="0" w:space="0" w:color="auto"/>
        <w:left w:val="none" w:sz="0" w:space="0" w:color="auto"/>
        <w:bottom w:val="none" w:sz="0" w:space="0" w:color="auto"/>
        <w:right w:val="none" w:sz="0" w:space="0" w:color="auto"/>
      </w:divBdr>
    </w:div>
    <w:div w:id="380448715">
      <w:bodyDiv w:val="1"/>
      <w:marLeft w:val="0"/>
      <w:marRight w:val="0"/>
      <w:marTop w:val="0"/>
      <w:marBottom w:val="0"/>
      <w:divBdr>
        <w:top w:val="none" w:sz="0" w:space="0" w:color="auto"/>
        <w:left w:val="none" w:sz="0" w:space="0" w:color="auto"/>
        <w:bottom w:val="none" w:sz="0" w:space="0" w:color="auto"/>
        <w:right w:val="none" w:sz="0" w:space="0" w:color="auto"/>
      </w:divBdr>
    </w:div>
    <w:div w:id="565143558">
      <w:bodyDiv w:val="1"/>
      <w:marLeft w:val="0"/>
      <w:marRight w:val="0"/>
      <w:marTop w:val="0"/>
      <w:marBottom w:val="0"/>
      <w:divBdr>
        <w:top w:val="none" w:sz="0" w:space="0" w:color="auto"/>
        <w:left w:val="none" w:sz="0" w:space="0" w:color="auto"/>
        <w:bottom w:val="none" w:sz="0" w:space="0" w:color="auto"/>
        <w:right w:val="none" w:sz="0" w:space="0" w:color="auto"/>
      </w:divBdr>
    </w:div>
    <w:div w:id="679241784">
      <w:bodyDiv w:val="1"/>
      <w:marLeft w:val="0"/>
      <w:marRight w:val="0"/>
      <w:marTop w:val="0"/>
      <w:marBottom w:val="0"/>
      <w:divBdr>
        <w:top w:val="none" w:sz="0" w:space="0" w:color="auto"/>
        <w:left w:val="none" w:sz="0" w:space="0" w:color="auto"/>
        <w:bottom w:val="none" w:sz="0" w:space="0" w:color="auto"/>
        <w:right w:val="none" w:sz="0" w:space="0" w:color="auto"/>
      </w:divBdr>
    </w:div>
    <w:div w:id="697702087">
      <w:bodyDiv w:val="1"/>
      <w:marLeft w:val="0"/>
      <w:marRight w:val="0"/>
      <w:marTop w:val="0"/>
      <w:marBottom w:val="0"/>
      <w:divBdr>
        <w:top w:val="none" w:sz="0" w:space="0" w:color="auto"/>
        <w:left w:val="none" w:sz="0" w:space="0" w:color="auto"/>
        <w:bottom w:val="none" w:sz="0" w:space="0" w:color="auto"/>
        <w:right w:val="none" w:sz="0" w:space="0" w:color="auto"/>
      </w:divBdr>
    </w:div>
    <w:div w:id="782071358">
      <w:bodyDiv w:val="1"/>
      <w:marLeft w:val="0"/>
      <w:marRight w:val="0"/>
      <w:marTop w:val="0"/>
      <w:marBottom w:val="0"/>
      <w:divBdr>
        <w:top w:val="none" w:sz="0" w:space="0" w:color="auto"/>
        <w:left w:val="none" w:sz="0" w:space="0" w:color="auto"/>
        <w:bottom w:val="none" w:sz="0" w:space="0" w:color="auto"/>
        <w:right w:val="none" w:sz="0" w:space="0" w:color="auto"/>
      </w:divBdr>
    </w:div>
    <w:div w:id="819267618">
      <w:bodyDiv w:val="1"/>
      <w:marLeft w:val="0"/>
      <w:marRight w:val="0"/>
      <w:marTop w:val="0"/>
      <w:marBottom w:val="0"/>
      <w:divBdr>
        <w:top w:val="none" w:sz="0" w:space="0" w:color="auto"/>
        <w:left w:val="none" w:sz="0" w:space="0" w:color="auto"/>
        <w:bottom w:val="none" w:sz="0" w:space="0" w:color="auto"/>
        <w:right w:val="none" w:sz="0" w:space="0" w:color="auto"/>
      </w:divBdr>
    </w:div>
    <w:div w:id="911112622">
      <w:bodyDiv w:val="1"/>
      <w:marLeft w:val="0"/>
      <w:marRight w:val="0"/>
      <w:marTop w:val="0"/>
      <w:marBottom w:val="0"/>
      <w:divBdr>
        <w:top w:val="none" w:sz="0" w:space="0" w:color="auto"/>
        <w:left w:val="none" w:sz="0" w:space="0" w:color="auto"/>
        <w:bottom w:val="none" w:sz="0" w:space="0" w:color="auto"/>
        <w:right w:val="none" w:sz="0" w:space="0" w:color="auto"/>
      </w:divBdr>
    </w:div>
    <w:div w:id="918099382">
      <w:bodyDiv w:val="1"/>
      <w:marLeft w:val="0"/>
      <w:marRight w:val="0"/>
      <w:marTop w:val="0"/>
      <w:marBottom w:val="0"/>
      <w:divBdr>
        <w:top w:val="none" w:sz="0" w:space="0" w:color="auto"/>
        <w:left w:val="none" w:sz="0" w:space="0" w:color="auto"/>
        <w:bottom w:val="none" w:sz="0" w:space="0" w:color="auto"/>
        <w:right w:val="none" w:sz="0" w:space="0" w:color="auto"/>
      </w:divBdr>
    </w:div>
    <w:div w:id="948513877">
      <w:bodyDiv w:val="1"/>
      <w:marLeft w:val="0"/>
      <w:marRight w:val="0"/>
      <w:marTop w:val="0"/>
      <w:marBottom w:val="0"/>
      <w:divBdr>
        <w:top w:val="none" w:sz="0" w:space="0" w:color="auto"/>
        <w:left w:val="none" w:sz="0" w:space="0" w:color="auto"/>
        <w:bottom w:val="none" w:sz="0" w:space="0" w:color="auto"/>
        <w:right w:val="none" w:sz="0" w:space="0" w:color="auto"/>
      </w:divBdr>
    </w:div>
    <w:div w:id="960572666">
      <w:bodyDiv w:val="1"/>
      <w:marLeft w:val="0"/>
      <w:marRight w:val="0"/>
      <w:marTop w:val="0"/>
      <w:marBottom w:val="0"/>
      <w:divBdr>
        <w:top w:val="none" w:sz="0" w:space="0" w:color="auto"/>
        <w:left w:val="none" w:sz="0" w:space="0" w:color="auto"/>
        <w:bottom w:val="none" w:sz="0" w:space="0" w:color="auto"/>
        <w:right w:val="none" w:sz="0" w:space="0" w:color="auto"/>
      </w:divBdr>
    </w:div>
    <w:div w:id="977952493">
      <w:bodyDiv w:val="1"/>
      <w:marLeft w:val="0"/>
      <w:marRight w:val="0"/>
      <w:marTop w:val="0"/>
      <w:marBottom w:val="0"/>
      <w:divBdr>
        <w:top w:val="none" w:sz="0" w:space="0" w:color="auto"/>
        <w:left w:val="none" w:sz="0" w:space="0" w:color="auto"/>
        <w:bottom w:val="none" w:sz="0" w:space="0" w:color="auto"/>
        <w:right w:val="none" w:sz="0" w:space="0" w:color="auto"/>
      </w:divBdr>
    </w:div>
    <w:div w:id="1021516037">
      <w:bodyDiv w:val="1"/>
      <w:marLeft w:val="0"/>
      <w:marRight w:val="0"/>
      <w:marTop w:val="0"/>
      <w:marBottom w:val="0"/>
      <w:divBdr>
        <w:top w:val="none" w:sz="0" w:space="0" w:color="auto"/>
        <w:left w:val="none" w:sz="0" w:space="0" w:color="auto"/>
        <w:bottom w:val="none" w:sz="0" w:space="0" w:color="auto"/>
        <w:right w:val="none" w:sz="0" w:space="0" w:color="auto"/>
      </w:divBdr>
    </w:div>
    <w:div w:id="1035236101">
      <w:bodyDiv w:val="1"/>
      <w:marLeft w:val="0"/>
      <w:marRight w:val="0"/>
      <w:marTop w:val="0"/>
      <w:marBottom w:val="0"/>
      <w:divBdr>
        <w:top w:val="none" w:sz="0" w:space="0" w:color="auto"/>
        <w:left w:val="none" w:sz="0" w:space="0" w:color="auto"/>
        <w:bottom w:val="none" w:sz="0" w:space="0" w:color="auto"/>
        <w:right w:val="none" w:sz="0" w:space="0" w:color="auto"/>
      </w:divBdr>
    </w:div>
    <w:div w:id="1170290346">
      <w:bodyDiv w:val="1"/>
      <w:marLeft w:val="0"/>
      <w:marRight w:val="0"/>
      <w:marTop w:val="0"/>
      <w:marBottom w:val="0"/>
      <w:divBdr>
        <w:top w:val="none" w:sz="0" w:space="0" w:color="auto"/>
        <w:left w:val="none" w:sz="0" w:space="0" w:color="auto"/>
        <w:bottom w:val="none" w:sz="0" w:space="0" w:color="auto"/>
        <w:right w:val="none" w:sz="0" w:space="0" w:color="auto"/>
      </w:divBdr>
    </w:div>
    <w:div w:id="1188375560">
      <w:bodyDiv w:val="1"/>
      <w:marLeft w:val="0"/>
      <w:marRight w:val="0"/>
      <w:marTop w:val="0"/>
      <w:marBottom w:val="0"/>
      <w:divBdr>
        <w:top w:val="none" w:sz="0" w:space="0" w:color="auto"/>
        <w:left w:val="none" w:sz="0" w:space="0" w:color="auto"/>
        <w:bottom w:val="none" w:sz="0" w:space="0" w:color="auto"/>
        <w:right w:val="none" w:sz="0" w:space="0" w:color="auto"/>
      </w:divBdr>
    </w:div>
    <w:div w:id="1282222838">
      <w:bodyDiv w:val="1"/>
      <w:marLeft w:val="0"/>
      <w:marRight w:val="0"/>
      <w:marTop w:val="0"/>
      <w:marBottom w:val="0"/>
      <w:divBdr>
        <w:top w:val="none" w:sz="0" w:space="0" w:color="auto"/>
        <w:left w:val="none" w:sz="0" w:space="0" w:color="auto"/>
        <w:bottom w:val="none" w:sz="0" w:space="0" w:color="auto"/>
        <w:right w:val="none" w:sz="0" w:space="0" w:color="auto"/>
      </w:divBdr>
    </w:div>
    <w:div w:id="1313483864">
      <w:bodyDiv w:val="1"/>
      <w:marLeft w:val="0"/>
      <w:marRight w:val="0"/>
      <w:marTop w:val="0"/>
      <w:marBottom w:val="0"/>
      <w:divBdr>
        <w:top w:val="none" w:sz="0" w:space="0" w:color="auto"/>
        <w:left w:val="none" w:sz="0" w:space="0" w:color="auto"/>
        <w:bottom w:val="none" w:sz="0" w:space="0" w:color="auto"/>
        <w:right w:val="none" w:sz="0" w:space="0" w:color="auto"/>
      </w:divBdr>
    </w:div>
    <w:div w:id="1429306286">
      <w:bodyDiv w:val="1"/>
      <w:marLeft w:val="0"/>
      <w:marRight w:val="0"/>
      <w:marTop w:val="0"/>
      <w:marBottom w:val="0"/>
      <w:divBdr>
        <w:top w:val="none" w:sz="0" w:space="0" w:color="auto"/>
        <w:left w:val="none" w:sz="0" w:space="0" w:color="auto"/>
        <w:bottom w:val="none" w:sz="0" w:space="0" w:color="auto"/>
        <w:right w:val="none" w:sz="0" w:space="0" w:color="auto"/>
      </w:divBdr>
    </w:div>
    <w:div w:id="1430420869">
      <w:bodyDiv w:val="1"/>
      <w:marLeft w:val="0"/>
      <w:marRight w:val="0"/>
      <w:marTop w:val="0"/>
      <w:marBottom w:val="0"/>
      <w:divBdr>
        <w:top w:val="none" w:sz="0" w:space="0" w:color="auto"/>
        <w:left w:val="none" w:sz="0" w:space="0" w:color="auto"/>
        <w:bottom w:val="none" w:sz="0" w:space="0" w:color="auto"/>
        <w:right w:val="none" w:sz="0" w:space="0" w:color="auto"/>
      </w:divBdr>
    </w:div>
    <w:div w:id="1517814644">
      <w:bodyDiv w:val="1"/>
      <w:marLeft w:val="0"/>
      <w:marRight w:val="0"/>
      <w:marTop w:val="0"/>
      <w:marBottom w:val="0"/>
      <w:divBdr>
        <w:top w:val="none" w:sz="0" w:space="0" w:color="auto"/>
        <w:left w:val="none" w:sz="0" w:space="0" w:color="auto"/>
        <w:bottom w:val="none" w:sz="0" w:space="0" w:color="auto"/>
        <w:right w:val="none" w:sz="0" w:space="0" w:color="auto"/>
      </w:divBdr>
    </w:div>
    <w:div w:id="1524324983">
      <w:bodyDiv w:val="1"/>
      <w:marLeft w:val="0"/>
      <w:marRight w:val="0"/>
      <w:marTop w:val="0"/>
      <w:marBottom w:val="0"/>
      <w:divBdr>
        <w:top w:val="none" w:sz="0" w:space="0" w:color="auto"/>
        <w:left w:val="none" w:sz="0" w:space="0" w:color="auto"/>
        <w:bottom w:val="none" w:sz="0" w:space="0" w:color="auto"/>
        <w:right w:val="none" w:sz="0" w:space="0" w:color="auto"/>
      </w:divBdr>
    </w:div>
    <w:div w:id="1571304975">
      <w:bodyDiv w:val="1"/>
      <w:marLeft w:val="0"/>
      <w:marRight w:val="0"/>
      <w:marTop w:val="0"/>
      <w:marBottom w:val="0"/>
      <w:divBdr>
        <w:top w:val="none" w:sz="0" w:space="0" w:color="auto"/>
        <w:left w:val="none" w:sz="0" w:space="0" w:color="auto"/>
        <w:bottom w:val="none" w:sz="0" w:space="0" w:color="auto"/>
        <w:right w:val="none" w:sz="0" w:space="0" w:color="auto"/>
      </w:divBdr>
    </w:div>
    <w:div w:id="1576403919">
      <w:bodyDiv w:val="1"/>
      <w:marLeft w:val="0"/>
      <w:marRight w:val="0"/>
      <w:marTop w:val="0"/>
      <w:marBottom w:val="0"/>
      <w:divBdr>
        <w:top w:val="none" w:sz="0" w:space="0" w:color="auto"/>
        <w:left w:val="none" w:sz="0" w:space="0" w:color="auto"/>
        <w:bottom w:val="none" w:sz="0" w:space="0" w:color="auto"/>
        <w:right w:val="none" w:sz="0" w:space="0" w:color="auto"/>
      </w:divBdr>
    </w:div>
    <w:div w:id="1664620470">
      <w:bodyDiv w:val="1"/>
      <w:marLeft w:val="0"/>
      <w:marRight w:val="0"/>
      <w:marTop w:val="0"/>
      <w:marBottom w:val="0"/>
      <w:divBdr>
        <w:top w:val="none" w:sz="0" w:space="0" w:color="auto"/>
        <w:left w:val="none" w:sz="0" w:space="0" w:color="auto"/>
        <w:bottom w:val="none" w:sz="0" w:space="0" w:color="auto"/>
        <w:right w:val="none" w:sz="0" w:space="0" w:color="auto"/>
      </w:divBdr>
    </w:div>
    <w:div w:id="1701321914">
      <w:bodyDiv w:val="1"/>
      <w:marLeft w:val="0"/>
      <w:marRight w:val="0"/>
      <w:marTop w:val="0"/>
      <w:marBottom w:val="0"/>
      <w:divBdr>
        <w:top w:val="none" w:sz="0" w:space="0" w:color="auto"/>
        <w:left w:val="none" w:sz="0" w:space="0" w:color="auto"/>
        <w:bottom w:val="none" w:sz="0" w:space="0" w:color="auto"/>
        <w:right w:val="none" w:sz="0" w:space="0" w:color="auto"/>
      </w:divBdr>
    </w:div>
    <w:div w:id="1716004889">
      <w:bodyDiv w:val="1"/>
      <w:marLeft w:val="0"/>
      <w:marRight w:val="0"/>
      <w:marTop w:val="0"/>
      <w:marBottom w:val="0"/>
      <w:divBdr>
        <w:top w:val="none" w:sz="0" w:space="0" w:color="auto"/>
        <w:left w:val="none" w:sz="0" w:space="0" w:color="auto"/>
        <w:bottom w:val="none" w:sz="0" w:space="0" w:color="auto"/>
        <w:right w:val="none" w:sz="0" w:space="0" w:color="auto"/>
      </w:divBdr>
    </w:div>
    <w:div w:id="1759208147">
      <w:bodyDiv w:val="1"/>
      <w:marLeft w:val="0"/>
      <w:marRight w:val="0"/>
      <w:marTop w:val="0"/>
      <w:marBottom w:val="0"/>
      <w:divBdr>
        <w:top w:val="none" w:sz="0" w:space="0" w:color="auto"/>
        <w:left w:val="none" w:sz="0" w:space="0" w:color="auto"/>
        <w:bottom w:val="none" w:sz="0" w:space="0" w:color="auto"/>
        <w:right w:val="none" w:sz="0" w:space="0" w:color="auto"/>
      </w:divBdr>
    </w:div>
    <w:div w:id="1767994836">
      <w:bodyDiv w:val="1"/>
      <w:marLeft w:val="0"/>
      <w:marRight w:val="0"/>
      <w:marTop w:val="0"/>
      <w:marBottom w:val="0"/>
      <w:divBdr>
        <w:top w:val="none" w:sz="0" w:space="0" w:color="auto"/>
        <w:left w:val="none" w:sz="0" w:space="0" w:color="auto"/>
        <w:bottom w:val="none" w:sz="0" w:space="0" w:color="auto"/>
        <w:right w:val="none" w:sz="0" w:space="0" w:color="auto"/>
      </w:divBdr>
    </w:div>
    <w:div w:id="1874153156">
      <w:bodyDiv w:val="1"/>
      <w:marLeft w:val="0"/>
      <w:marRight w:val="0"/>
      <w:marTop w:val="0"/>
      <w:marBottom w:val="0"/>
      <w:divBdr>
        <w:top w:val="none" w:sz="0" w:space="0" w:color="auto"/>
        <w:left w:val="none" w:sz="0" w:space="0" w:color="auto"/>
        <w:bottom w:val="none" w:sz="0" w:space="0" w:color="auto"/>
        <w:right w:val="none" w:sz="0" w:space="0" w:color="auto"/>
      </w:divBdr>
    </w:div>
    <w:div w:id="1890992940">
      <w:bodyDiv w:val="1"/>
      <w:marLeft w:val="0"/>
      <w:marRight w:val="0"/>
      <w:marTop w:val="0"/>
      <w:marBottom w:val="0"/>
      <w:divBdr>
        <w:top w:val="none" w:sz="0" w:space="0" w:color="auto"/>
        <w:left w:val="none" w:sz="0" w:space="0" w:color="auto"/>
        <w:bottom w:val="none" w:sz="0" w:space="0" w:color="auto"/>
        <w:right w:val="none" w:sz="0" w:space="0" w:color="auto"/>
      </w:divBdr>
    </w:div>
    <w:div w:id="1933970283">
      <w:bodyDiv w:val="1"/>
      <w:marLeft w:val="0"/>
      <w:marRight w:val="0"/>
      <w:marTop w:val="0"/>
      <w:marBottom w:val="0"/>
      <w:divBdr>
        <w:top w:val="none" w:sz="0" w:space="0" w:color="auto"/>
        <w:left w:val="none" w:sz="0" w:space="0" w:color="auto"/>
        <w:bottom w:val="none" w:sz="0" w:space="0" w:color="auto"/>
        <w:right w:val="none" w:sz="0" w:space="0" w:color="auto"/>
      </w:divBdr>
    </w:div>
    <w:div w:id="2100900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jpeg"/><Relationship Id="rId18" Type="http://schemas.openxmlformats.org/officeDocument/2006/relationships/chart" Target="charts/chart2.xml"/><Relationship Id="rId26" Type="http://schemas.openxmlformats.org/officeDocument/2006/relationships/chart" Target="charts/chart7.xml"/><Relationship Id="rId39" Type="http://schemas.openxmlformats.org/officeDocument/2006/relationships/chart" Target="charts/chart13.xml"/><Relationship Id="rId3" Type="http://schemas.openxmlformats.org/officeDocument/2006/relationships/styles" Target="styles.xml"/><Relationship Id="rId21" Type="http://schemas.openxmlformats.org/officeDocument/2006/relationships/chart" Target="charts/chart4.xml"/><Relationship Id="rId34" Type="http://schemas.openxmlformats.org/officeDocument/2006/relationships/chart" Target="charts/chart11.xml"/><Relationship Id="rId42" Type="http://schemas.openxmlformats.org/officeDocument/2006/relationships/chart" Target="charts/chart14.xml"/><Relationship Id="rId47"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brokername.thinkhrlive.com" TargetMode="External"/><Relationship Id="rId17" Type="http://schemas.openxmlformats.org/officeDocument/2006/relationships/chart" Target="charts/chart2.xml"/><Relationship Id="rId25" Type="http://schemas.openxmlformats.org/officeDocument/2006/relationships/chart" Target="charts/chart6.xml"/><Relationship Id="rId33" Type="http://schemas.openxmlformats.org/officeDocument/2006/relationships/chart" Target="charts/chart10.xml"/><Relationship Id="rId38" Type="http://schemas.openxmlformats.org/officeDocument/2006/relationships/chart" Target="charts/chart12.xml"/><Relationship Id="rId46" Type="http://schemas.openxmlformats.org/officeDocument/2006/relationships/chart" Target="charts/chart16.xml"/><Relationship Id="rId2" Type="http://schemas.openxmlformats.org/officeDocument/2006/relationships/numbering" Target="numbering.xml"/><Relationship Id="rId16" Type="http://schemas.openxmlformats.org/officeDocument/2006/relationships/chart" Target="charts/chart1.xml"/><Relationship Id="rId20" Type="http://schemas.openxmlformats.org/officeDocument/2006/relationships/chart" Target="charts/chart3.xml"/><Relationship Id="rId29" Type="http://schemas.openxmlformats.org/officeDocument/2006/relationships/chart" Target="charts/chart8.xml"/><Relationship Id="rId41" Type="http://schemas.openxmlformats.org/officeDocument/2006/relationships/chart" Target="charts/chart1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billing@thinkhr.com" TargetMode="External"/><Relationship Id="rId24" Type="http://schemas.openxmlformats.org/officeDocument/2006/relationships/chart" Target="charts/chart5.xml"/><Relationship Id="rId32" Type="http://schemas.openxmlformats.org/officeDocument/2006/relationships/chart" Target="charts/chart9.xml"/><Relationship Id="rId37" Type="http://schemas.openxmlformats.org/officeDocument/2006/relationships/chart" Target="charts/chart12.xml"/><Relationship Id="rId40" Type="http://schemas.openxmlformats.org/officeDocument/2006/relationships/chart" Target="charts/chart14.xml"/><Relationship Id="rId45" Type="http://schemas.openxmlformats.org/officeDocument/2006/relationships/chart" Target="charts/chart15.xml"/><Relationship Id="rId5" Type="http://schemas.openxmlformats.org/officeDocument/2006/relationships/settings" Target="settings.xml"/><Relationship Id="rId15" Type="http://schemas.openxmlformats.org/officeDocument/2006/relationships/chart" Target="charts/chart1.xml"/><Relationship Id="rId23" Type="http://schemas.openxmlformats.org/officeDocument/2006/relationships/chart" Target="charts/chart5.xml"/><Relationship Id="rId28" Type="http://schemas.openxmlformats.org/officeDocument/2006/relationships/chart" Target="charts/chart7.xml"/><Relationship Id="rId36" Type="http://schemas.openxmlformats.org/officeDocument/2006/relationships/chart" Target="charts/chart11.xml"/><Relationship Id="rId10" Type="http://schemas.openxmlformats.org/officeDocument/2006/relationships/hyperlink" Target="mailto:jjustus@thinkhr.com" TargetMode="External"/><Relationship Id="rId19" Type="http://schemas.openxmlformats.org/officeDocument/2006/relationships/chart" Target="charts/chart3.xml"/><Relationship Id="rId31" Type="http://schemas.openxmlformats.org/officeDocument/2006/relationships/chart" Target="charts/chart9.xml"/><Relationship Id="rId44" Type="http://schemas.openxmlformats.org/officeDocument/2006/relationships/chart" Target="charts/chart16.xml"/><Relationship Id="rId4" Type="http://schemas.microsoft.com/office/2007/relationships/stylesWithEffects" Target="stylesWithEffects.xml"/><Relationship Id="rId9" Type="http://schemas.openxmlformats.org/officeDocument/2006/relationships/hyperlink" Target="mailto:Customersuccess@thinkhr.com" TargetMode="External"/><Relationship Id="rId14" Type="http://schemas.openxmlformats.org/officeDocument/2006/relationships/image" Target="media/image10.jpeg"/><Relationship Id="rId22" Type="http://schemas.openxmlformats.org/officeDocument/2006/relationships/chart" Target="charts/chart4.xml"/><Relationship Id="rId27" Type="http://schemas.openxmlformats.org/officeDocument/2006/relationships/chart" Target="charts/chart6.xml"/><Relationship Id="rId30" Type="http://schemas.openxmlformats.org/officeDocument/2006/relationships/chart" Target="charts/chart8.xml"/><Relationship Id="rId35" Type="http://schemas.openxmlformats.org/officeDocument/2006/relationships/chart" Target="charts/chart10.xml"/><Relationship Id="rId43" Type="http://schemas.openxmlformats.org/officeDocument/2006/relationships/chart" Target="charts/chart15.xml"/><Relationship Id="rId48"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vgarcia\Downloads\ThinkHR%20Export%20(95).xls" TargetMode="External"/></Relationships>
</file>

<file path=word/charts/_rels/chart10.xml.rels><?xml version="1.0" encoding="UTF-8" standalone="yes"?>
<Relationships xmlns="http://schemas.openxmlformats.org/package/2006/relationships"><Relationship Id="rId1" Type="http://schemas.openxmlformats.org/officeDocument/2006/relationships/oleObject" Target="file:///C:\Users\vgarcia\Downloads\ThinkHR%20Export%20(95).xls" TargetMode="External"/></Relationships>
</file>

<file path=word/charts/_rels/chart11.xml.rels><?xml version="1.0" encoding="UTF-8" standalone="yes"?>
<Relationships xmlns="http://schemas.openxmlformats.org/package/2006/relationships"><Relationship Id="rId1" Type="http://schemas.openxmlformats.org/officeDocument/2006/relationships/oleObject" Target="file:///C:\Users\vgarcia\Documents\Customer%20Success\Partner%20Resources\StoneTapert%20Category%20Usage%20for%20PVR%2010.23.13.xls" TargetMode="External"/></Relationships>
</file>

<file path=word/charts/_rels/chart12.xml.rels><?xml version="1.0" encoding="UTF-8" standalone="yes"?>
<Relationships xmlns="http://schemas.openxmlformats.org/package/2006/relationships"><Relationship Id="rId1" Type="http://schemas.openxmlformats.org/officeDocument/2006/relationships/oleObject" Target="file:///C:\Users\vgarcia\Downloads\ThinkHR%20Export%20(95).xls" TargetMode="External"/></Relationships>
</file>

<file path=word/charts/_rels/chart13.xml.rels><?xml version="1.0" encoding="UTF-8" standalone="yes"?>
<Relationships xmlns="http://schemas.openxmlformats.org/package/2006/relationships"><Relationship Id="rId1" Type="http://schemas.openxmlformats.org/officeDocument/2006/relationships/oleObject" Target="file:///C:\Users\vgarcia\Downloads\ThinkHR%20Export%20(95).xls" TargetMode="External"/></Relationships>
</file>

<file path=word/charts/_rels/chart14.xml.rels><?xml version="1.0" encoding="UTF-8" standalone="yes"?>
<Relationships xmlns="http://schemas.openxmlformats.org/package/2006/relationships"><Relationship Id="rId1" Type="http://schemas.openxmlformats.org/officeDocument/2006/relationships/oleObject" Target="file:///C:\Users\vgarcia\Documents\Customer%20Success\Partner%20Resources\StoneTapert%20Category%20Usage%20for%20PVR%2010.23.13.xls" TargetMode="External"/></Relationships>
</file>

<file path=word/charts/_rels/chart15.xml.rels><?xml version="1.0" encoding="UTF-8" standalone="yes"?>
<Relationships xmlns="http://schemas.openxmlformats.org/package/2006/relationships"><Relationship Id="rId1" Type="http://schemas.openxmlformats.org/officeDocument/2006/relationships/oleObject" Target="file:///C:\Users\vgarcia\Downloads\ThinkHR%20Export%20(95).xls" TargetMode="External"/></Relationships>
</file>

<file path=word/charts/_rels/chart16.xml.rels><?xml version="1.0" encoding="UTF-8" standalone="yes"?>
<Relationships xmlns="http://schemas.openxmlformats.org/package/2006/relationships"><Relationship Id="rId1" Type="http://schemas.openxmlformats.org/officeDocument/2006/relationships/oleObject" Target="file:///C:\Users\vgarcia\Documents\Customer%20Success\Partner%20Resources\StoneTapert%20Category%20Usage%20for%20PVR%2010.23.13.xls"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vgarcia\Downloads\ThinkHR%20Export%20(95).xls"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C:\Users\vgarcia\Downloads\ThinkHR%20Export%20(95).xls"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C:\Users\vgarcia\Downloads\ThinkHR%20Export%20(95).xls"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C:\Users\vgarcia\Downloads\ThinkHR%20Export%20(95).xls"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file:///C:\Users\vgarcia\Documents\Customer%20Success\Partner%20Resources\StoneTapert%20Category%20Usage%20for%20PVR%2010.23.13.xls" TargetMode="External"/></Relationships>
</file>

<file path=word/charts/_rels/chart8.xml.rels><?xml version="1.0" encoding="UTF-8" standalone="yes"?>
<Relationships xmlns="http://schemas.openxmlformats.org/package/2006/relationships"><Relationship Id="rId1" Type="http://schemas.openxmlformats.org/officeDocument/2006/relationships/oleObject" Target="file:///C:\Users\vgarcia\Downloads\ThinkHR%20Export%20(95).xls" TargetMode="External"/></Relationships>
</file>

<file path=word/charts/_rels/chart9.xml.rels><?xml version="1.0" encoding="UTF-8" standalone="yes"?>
<Relationships xmlns="http://schemas.openxmlformats.org/package/2006/relationships"><Relationship Id="rId1" Type="http://schemas.openxmlformats.org/officeDocument/2006/relationships/oleObject" Target="file:///C:\Users\vgarcia\Downloads\ThinkHR%20Export%20(95).xls"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26"/>
    </mc:Choice>
    <mc:Fallback>
      <c:style val="26"/>
    </mc:Fallback>
  </mc:AlternateContent>
  <c:chart>
    <c:title>
      <c:tx>
        <c:rich>
          <a:bodyPr/>
          <a:lstStyle/>
          <a:p>
            <a:pPr>
              <a:defRPr/>
            </a:pPr>
            <a:r>
              <a:rPr lang="en-US"/>
              <a:t>Hotline</a:t>
            </a:r>
            <a:r>
              <a:rPr lang="en-US" baseline="0"/>
              <a:t> Questions by Category</a:t>
            </a:r>
            <a:endParaRPr lang="en-US"/>
          </a:p>
        </c:rich>
      </c:tx>
      <c:layout/>
      <c:overlay val="0"/>
    </c:title>
    <c:autoTitleDeleted val="0"/>
    <c:plotArea>
      <c:layout/>
      <c:pieChart>
        <c:varyColors val="1"/>
        <c:ser>
          <c:idx val="0"/>
          <c:order val="0"/>
          <c:dLbls>
            <c:showLegendKey val="0"/>
            <c:showVal val="0"/>
            <c:showCatName val="1"/>
            <c:showSerName val="0"/>
            <c:showPercent val="1"/>
            <c:showBubbleSize val="0"/>
            <c:showLeaderLines val="1"/>
          </c:dLbls>
          <c:cat>
            <c:strRef>
              <c:f>'[ThinkHR Export (95).xls]Sheet1'!$B$2:$B$9</c:f>
              <c:strCache>
                <c:ptCount val="8"/>
                <c:pt idx="0">
                  <c:v>Compensation</c:v>
                </c:pt>
                <c:pt idx="1">
                  <c:v>Employee Benefits</c:v>
                </c:pt>
                <c:pt idx="2">
                  <c:v>Leaves of Absence</c:v>
                </c:pt>
                <c:pt idx="3">
                  <c:v>Compliance</c:v>
                </c:pt>
                <c:pt idx="4">
                  <c:v>Other</c:v>
                </c:pt>
                <c:pt idx="5">
                  <c:v>Recruiting and Hiring</c:v>
                </c:pt>
                <c:pt idx="6">
                  <c:v>Employee Management</c:v>
                </c:pt>
                <c:pt idx="7">
                  <c:v>Terminations</c:v>
                </c:pt>
              </c:strCache>
            </c:strRef>
          </c:cat>
          <c:val>
            <c:numRef>
              <c:f>'[ThinkHR Export (95).xls]Sheet1'!$C$2:$C$9</c:f>
              <c:numCache>
                <c:formatCode>General</c:formatCode>
                <c:ptCount val="8"/>
                <c:pt idx="0">
                  <c:v>7</c:v>
                </c:pt>
                <c:pt idx="1">
                  <c:v>7</c:v>
                </c:pt>
                <c:pt idx="2">
                  <c:v>7</c:v>
                </c:pt>
                <c:pt idx="3">
                  <c:v>4</c:v>
                </c:pt>
                <c:pt idx="4">
                  <c:v>4</c:v>
                </c:pt>
                <c:pt idx="5">
                  <c:v>2</c:v>
                </c:pt>
                <c:pt idx="6">
                  <c:v>1</c:v>
                </c:pt>
                <c:pt idx="7">
                  <c:v>1</c:v>
                </c:pt>
              </c:numCache>
            </c:numRef>
          </c:val>
        </c:ser>
        <c:dLbls>
          <c:showLegendKey val="0"/>
          <c:showVal val="0"/>
          <c:showCatName val="1"/>
          <c:showSerName val="0"/>
          <c:showPercent val="1"/>
          <c:showBubbleSize val="0"/>
          <c:showLeaderLines val="1"/>
        </c:dLbls>
        <c:firstSliceAng val="0"/>
      </c:pieChart>
    </c:plotArea>
    <c:plotVisOnly val="1"/>
    <c:dispBlanksAs val="gap"/>
    <c:showDLblsOverMax val="0"/>
  </c:chart>
  <c:spPr>
    <a:ln>
      <a:noFill/>
    </a:ln>
  </c:spPr>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26"/>
    </mc:Choice>
    <mc:Fallback>
      <c:style val="26"/>
    </mc:Fallback>
  </mc:AlternateContent>
  <c:chart>
    <c:title>
      <c:tx>
        <c:rich>
          <a:bodyPr/>
          <a:lstStyle/>
          <a:p>
            <a:pPr>
              <a:defRPr/>
            </a:pPr>
            <a:r>
              <a:rPr lang="en-US"/>
              <a:t>Broker </a:t>
            </a:r>
            <a:r>
              <a:rPr lang="en-US" baseline="0"/>
              <a:t>Hotline Usage by Category</a:t>
            </a:r>
            <a:endParaRPr lang="en-US"/>
          </a:p>
        </c:rich>
      </c:tx>
      <c:layout/>
      <c:overlay val="0"/>
    </c:title>
    <c:autoTitleDeleted val="0"/>
    <c:plotArea>
      <c:layout/>
      <c:pieChart>
        <c:varyColors val="1"/>
        <c:ser>
          <c:idx val="0"/>
          <c:order val="0"/>
          <c:dLbls>
            <c:showLegendKey val="0"/>
            <c:showVal val="0"/>
            <c:showCatName val="1"/>
            <c:showSerName val="0"/>
            <c:showPercent val="1"/>
            <c:showBubbleSize val="0"/>
            <c:showLeaderLines val="1"/>
          </c:dLbls>
          <c:cat>
            <c:strRef>
              <c:f>'[ThinkHR Export (95).xls]Sheet2'!$B$1:$B$5</c:f>
              <c:strCache>
                <c:ptCount val="5"/>
                <c:pt idx="0">
                  <c:v>Employee Benefits</c:v>
                </c:pt>
                <c:pt idx="1">
                  <c:v>Compliance</c:v>
                </c:pt>
                <c:pt idx="2">
                  <c:v>Compensation</c:v>
                </c:pt>
                <c:pt idx="3">
                  <c:v>Leaves of Absence</c:v>
                </c:pt>
                <c:pt idx="4">
                  <c:v>Other</c:v>
                </c:pt>
              </c:strCache>
            </c:strRef>
          </c:cat>
          <c:val>
            <c:numRef>
              <c:f>'[ThinkHR Export (95).xls]Sheet2'!$C$1:$C$5</c:f>
              <c:numCache>
                <c:formatCode>General</c:formatCode>
                <c:ptCount val="5"/>
                <c:pt idx="0">
                  <c:v>52</c:v>
                </c:pt>
                <c:pt idx="1">
                  <c:v>6</c:v>
                </c:pt>
                <c:pt idx="2">
                  <c:v>2</c:v>
                </c:pt>
                <c:pt idx="3">
                  <c:v>2</c:v>
                </c:pt>
                <c:pt idx="4">
                  <c:v>1</c:v>
                </c:pt>
              </c:numCache>
            </c:numRef>
          </c:val>
        </c:ser>
        <c:dLbls>
          <c:showLegendKey val="0"/>
          <c:showVal val="0"/>
          <c:showCatName val="1"/>
          <c:showSerName val="0"/>
          <c:showPercent val="1"/>
          <c:showBubbleSize val="0"/>
          <c:showLeaderLines val="1"/>
        </c:dLbls>
        <c:firstSliceAng val="0"/>
      </c:pieChart>
    </c:plotArea>
    <c:plotVisOnly val="1"/>
    <c:dispBlanksAs val="gap"/>
    <c:showDLblsOverMax val="0"/>
  </c:chart>
  <c:spPr>
    <a:ln>
      <a:noFill/>
    </a:ln>
  </c:spPr>
  <c:externalData r:id="rId1">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26"/>
    </mc:Choice>
    <mc:Fallback>
      <c:style val="26"/>
    </mc:Fallback>
  </mc:AlternateContent>
  <c:chart>
    <c:title>
      <c:tx>
        <c:rich>
          <a:bodyPr/>
          <a:lstStyle/>
          <a:p>
            <a:pPr>
              <a:defRPr/>
            </a:pPr>
            <a:r>
              <a:rPr lang="en-US"/>
              <a:t>StoneTapert</a:t>
            </a:r>
            <a:r>
              <a:rPr lang="en-US" baseline="0"/>
              <a:t> &amp; Client HR Hotline Usage</a:t>
            </a:r>
            <a:endParaRPr lang="en-US"/>
          </a:p>
        </c:rich>
      </c:tx>
      <c:layout/>
      <c:overlay val="0"/>
    </c:title>
    <c:autoTitleDeleted val="0"/>
    <c:plotArea>
      <c:layout/>
      <c:pieChart>
        <c:varyColors val="1"/>
        <c:dLbls>
          <c:showLegendKey val="0"/>
          <c:showVal val="0"/>
          <c:showCatName val="0"/>
          <c:showSerName val="0"/>
          <c:showPercent val="0"/>
          <c:showBubbleSize val="0"/>
          <c:showLeaderLines val="1"/>
        </c:dLbls>
        <c:firstSliceAng val="0"/>
      </c:pieChart>
      <c:spPr>
        <a:noFill/>
        <a:ln w="25400">
          <a:noFill/>
        </a:ln>
      </c:spPr>
    </c:plotArea>
    <c:plotVisOnly val="1"/>
    <c:dispBlanksAs val="gap"/>
    <c:showDLblsOverMax val="0"/>
  </c:chart>
  <c:externalData r:id="rId1">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26"/>
    </mc:Choice>
    <mc:Fallback>
      <c:style val="26"/>
    </mc:Fallback>
  </mc:AlternateContent>
  <c:chart>
    <c:title>
      <c:tx>
        <c:rich>
          <a:bodyPr/>
          <a:lstStyle/>
          <a:p>
            <a:pPr>
              <a:defRPr/>
            </a:pPr>
            <a:r>
              <a:rPr lang="en-US"/>
              <a:t>Broker</a:t>
            </a:r>
            <a:r>
              <a:rPr lang="en-US" baseline="0"/>
              <a:t> vs Client Hotline Usage</a:t>
            </a:r>
            <a:endParaRPr lang="en-US"/>
          </a:p>
        </c:rich>
      </c:tx>
      <c:layout/>
      <c:overlay val="0"/>
    </c:title>
    <c:autoTitleDeleted val="0"/>
    <c:plotArea>
      <c:layout/>
      <c:pieChart>
        <c:varyColors val="1"/>
        <c:ser>
          <c:idx val="0"/>
          <c:order val="0"/>
          <c:dLbls>
            <c:dLbl>
              <c:idx val="0"/>
              <c:layout/>
              <c:tx>
                <c:rich>
                  <a:bodyPr/>
                  <a:lstStyle/>
                  <a:p>
                    <a:r>
                      <a:rPr lang="en-US"/>
                      <a:t>Broker Partner
61%</a:t>
                    </a:r>
                  </a:p>
                </c:rich>
              </c:tx>
              <c:showLegendKey val="0"/>
              <c:showVal val="0"/>
              <c:showCatName val="1"/>
              <c:showSerName val="0"/>
              <c:showPercent val="1"/>
              <c:showBubbleSize val="0"/>
            </c:dLbl>
            <c:showLegendKey val="0"/>
            <c:showVal val="0"/>
            <c:showCatName val="1"/>
            <c:showSerName val="0"/>
            <c:showPercent val="1"/>
            <c:showBubbleSize val="0"/>
            <c:showLeaderLines val="1"/>
          </c:dLbls>
          <c:cat>
            <c:strRef>
              <c:f>'[ThinkHR Export (95).xls]Sheet2'!$A$67:$A$68</c:f>
              <c:strCache>
                <c:ptCount val="2"/>
                <c:pt idx="0">
                  <c:v>Seacrest Partners</c:v>
                </c:pt>
                <c:pt idx="1">
                  <c:v>Clients</c:v>
                </c:pt>
              </c:strCache>
            </c:strRef>
          </c:cat>
          <c:val>
            <c:numRef>
              <c:f>'[ThinkHR Export (95).xls]Sheet2'!$B$67:$B$68</c:f>
              <c:numCache>
                <c:formatCode>General</c:formatCode>
                <c:ptCount val="2"/>
                <c:pt idx="0">
                  <c:v>63</c:v>
                </c:pt>
                <c:pt idx="1">
                  <c:v>40</c:v>
                </c:pt>
              </c:numCache>
            </c:numRef>
          </c:val>
        </c:ser>
        <c:dLbls>
          <c:showLegendKey val="0"/>
          <c:showVal val="0"/>
          <c:showCatName val="1"/>
          <c:showSerName val="0"/>
          <c:showPercent val="1"/>
          <c:showBubbleSize val="0"/>
          <c:showLeaderLines val="1"/>
        </c:dLbls>
        <c:firstSliceAng val="0"/>
      </c:pieChart>
    </c:plotArea>
    <c:plotVisOnly val="1"/>
    <c:dispBlanksAs val="gap"/>
    <c:showDLblsOverMax val="0"/>
  </c:chart>
  <c:spPr>
    <a:ln>
      <a:noFill/>
    </a:ln>
  </c:spPr>
  <c:externalData r:id="rId1">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26"/>
    </mc:Choice>
    <mc:Fallback>
      <c:style val="26"/>
    </mc:Fallback>
  </mc:AlternateContent>
  <c:chart>
    <c:title>
      <c:tx>
        <c:rich>
          <a:bodyPr/>
          <a:lstStyle/>
          <a:p>
            <a:pPr>
              <a:defRPr/>
            </a:pPr>
            <a:r>
              <a:rPr lang="en-US"/>
              <a:t>Broker Web Resources Usage by Category</a:t>
            </a:r>
          </a:p>
        </c:rich>
      </c:tx>
      <c:layout/>
      <c:overlay val="0"/>
    </c:title>
    <c:autoTitleDeleted val="0"/>
    <c:plotArea>
      <c:layout/>
      <c:pieChart>
        <c:varyColors val="1"/>
        <c:ser>
          <c:idx val="0"/>
          <c:order val="0"/>
          <c:dLbls>
            <c:showLegendKey val="0"/>
            <c:showVal val="0"/>
            <c:showCatName val="1"/>
            <c:showSerName val="0"/>
            <c:showPercent val="1"/>
            <c:showBubbleSize val="0"/>
            <c:showLeaderLines val="1"/>
          </c:dLbls>
          <c:cat>
            <c:strRef>
              <c:f>'[ThinkHR Export (95).xls]Sheet2'!$A$71:$A$75</c:f>
              <c:strCache>
                <c:ptCount val="5"/>
                <c:pt idx="0">
                  <c:v>Employee Benefits</c:v>
                </c:pt>
                <c:pt idx="1">
                  <c:v>Forms, Policies &amp; Checklists</c:v>
                </c:pt>
                <c:pt idx="2">
                  <c:v>Resource Center</c:v>
                </c:pt>
                <c:pt idx="3">
                  <c:v>Salary Benchmarking</c:v>
                </c:pt>
                <c:pt idx="4">
                  <c:v>Job Description Builder</c:v>
                </c:pt>
              </c:strCache>
            </c:strRef>
          </c:cat>
          <c:val>
            <c:numRef>
              <c:f>'[ThinkHR Export (95).xls]Sheet2'!$B$71:$B$75</c:f>
              <c:numCache>
                <c:formatCode>General</c:formatCode>
                <c:ptCount val="5"/>
                <c:pt idx="0">
                  <c:v>80</c:v>
                </c:pt>
                <c:pt idx="1">
                  <c:v>40</c:v>
                </c:pt>
                <c:pt idx="2">
                  <c:v>10</c:v>
                </c:pt>
                <c:pt idx="3">
                  <c:v>7</c:v>
                </c:pt>
                <c:pt idx="4">
                  <c:v>5</c:v>
                </c:pt>
              </c:numCache>
            </c:numRef>
          </c:val>
        </c:ser>
        <c:dLbls>
          <c:showLegendKey val="0"/>
          <c:showVal val="0"/>
          <c:showCatName val="1"/>
          <c:showSerName val="0"/>
          <c:showPercent val="1"/>
          <c:showBubbleSize val="0"/>
          <c:showLeaderLines val="1"/>
        </c:dLbls>
        <c:firstSliceAng val="0"/>
      </c:pieChart>
    </c:plotArea>
    <c:plotVisOnly val="1"/>
    <c:dispBlanksAs val="gap"/>
    <c:showDLblsOverMax val="0"/>
  </c:chart>
  <c:spPr>
    <a:ln>
      <a:noFill/>
    </a:ln>
  </c:spPr>
  <c:externalData r:id="rId1">
    <c:autoUpdate val="0"/>
  </c:externalData>
</c:chartSpace>
</file>

<file path=word/charts/chart14.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26"/>
    </mc:Choice>
    <mc:Fallback>
      <c:style val="26"/>
    </mc:Fallback>
  </mc:AlternateContent>
  <c:chart>
    <c:title>
      <c:tx>
        <c:rich>
          <a:bodyPr/>
          <a:lstStyle/>
          <a:p>
            <a:pPr>
              <a:defRPr/>
            </a:pPr>
            <a:r>
              <a:rPr lang="en-US"/>
              <a:t>StoneTapert</a:t>
            </a:r>
            <a:r>
              <a:rPr lang="en-US" baseline="0"/>
              <a:t> &amp; Client HR Hotline Usage</a:t>
            </a:r>
            <a:endParaRPr lang="en-US"/>
          </a:p>
        </c:rich>
      </c:tx>
      <c:layout/>
      <c:overlay val="0"/>
    </c:title>
    <c:autoTitleDeleted val="0"/>
    <c:plotArea>
      <c:layout/>
      <c:pieChart>
        <c:varyColors val="1"/>
        <c:dLbls>
          <c:showLegendKey val="0"/>
          <c:showVal val="0"/>
          <c:showCatName val="0"/>
          <c:showSerName val="0"/>
          <c:showPercent val="0"/>
          <c:showBubbleSize val="0"/>
          <c:showLeaderLines val="1"/>
        </c:dLbls>
        <c:firstSliceAng val="0"/>
      </c:pieChart>
      <c:spPr>
        <a:noFill/>
        <a:ln w="25400">
          <a:noFill/>
        </a:ln>
      </c:spPr>
    </c:plotArea>
    <c:plotVisOnly val="1"/>
    <c:dispBlanksAs val="gap"/>
    <c:showDLblsOverMax val="0"/>
  </c:chart>
  <c:externalData r:id="rId1">
    <c:autoUpdate val="0"/>
  </c:externalData>
</c:chartSpace>
</file>

<file path=word/charts/chart15.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26"/>
    </mc:Choice>
    <mc:Fallback>
      <c:style val="26"/>
    </mc:Fallback>
  </mc:AlternateContent>
  <c:chart>
    <c:title>
      <c:tx>
        <c:rich>
          <a:bodyPr/>
          <a:lstStyle/>
          <a:p>
            <a:pPr>
              <a:defRPr/>
            </a:pPr>
            <a:r>
              <a:rPr lang="en-US"/>
              <a:t>Broker vs</a:t>
            </a:r>
            <a:r>
              <a:rPr lang="en-US" baseline="0"/>
              <a:t> Client Web Resources Usage</a:t>
            </a:r>
            <a:endParaRPr lang="en-US"/>
          </a:p>
        </c:rich>
      </c:tx>
      <c:layout/>
      <c:overlay val="0"/>
    </c:title>
    <c:autoTitleDeleted val="0"/>
    <c:plotArea>
      <c:layout/>
      <c:pieChart>
        <c:varyColors val="1"/>
        <c:ser>
          <c:idx val="0"/>
          <c:order val="0"/>
          <c:dLbls>
            <c:dLbl>
              <c:idx val="0"/>
              <c:layout>
                <c:manualLayout>
                  <c:x val="-0.13282004856344828"/>
                  <c:y val="0.15109845823047863"/>
                </c:manualLayout>
              </c:layout>
              <c:tx>
                <c:rich>
                  <a:bodyPr/>
                  <a:lstStyle/>
                  <a:p>
                    <a:r>
                      <a:rPr lang="en-US"/>
                      <a:t>Broker
19%</a:t>
                    </a:r>
                  </a:p>
                </c:rich>
              </c:tx>
              <c:showLegendKey val="0"/>
              <c:showVal val="0"/>
              <c:showCatName val="1"/>
              <c:showSerName val="0"/>
              <c:showPercent val="1"/>
              <c:showBubbleSize val="0"/>
            </c:dLbl>
            <c:showLegendKey val="0"/>
            <c:showVal val="0"/>
            <c:showCatName val="1"/>
            <c:showSerName val="0"/>
            <c:showPercent val="1"/>
            <c:showBubbleSize val="0"/>
            <c:showLeaderLines val="1"/>
          </c:dLbls>
          <c:cat>
            <c:strRef>
              <c:f>'[ThinkHR Export (95).xls]Sheet2'!$A$81:$A$82</c:f>
              <c:strCache>
                <c:ptCount val="2"/>
                <c:pt idx="0">
                  <c:v>Seacrest Partners</c:v>
                </c:pt>
                <c:pt idx="1">
                  <c:v>Clients</c:v>
                </c:pt>
              </c:strCache>
            </c:strRef>
          </c:cat>
          <c:val>
            <c:numRef>
              <c:f>'[ThinkHR Export (95).xls]Sheet2'!$B$81:$B$82</c:f>
              <c:numCache>
                <c:formatCode>General</c:formatCode>
                <c:ptCount val="2"/>
                <c:pt idx="0">
                  <c:v>102</c:v>
                </c:pt>
                <c:pt idx="1">
                  <c:v>422</c:v>
                </c:pt>
              </c:numCache>
            </c:numRef>
          </c:val>
        </c:ser>
        <c:dLbls>
          <c:showLegendKey val="0"/>
          <c:showVal val="0"/>
          <c:showCatName val="1"/>
          <c:showSerName val="0"/>
          <c:showPercent val="1"/>
          <c:showBubbleSize val="0"/>
          <c:showLeaderLines val="1"/>
        </c:dLbls>
        <c:firstSliceAng val="0"/>
      </c:pieChart>
    </c:plotArea>
    <c:plotVisOnly val="1"/>
    <c:dispBlanksAs val="gap"/>
    <c:showDLblsOverMax val="0"/>
  </c:chart>
  <c:spPr>
    <a:ln>
      <a:noFill/>
    </a:ln>
  </c:spPr>
  <c:externalData r:id="rId1">
    <c:autoUpdate val="0"/>
  </c:externalData>
</c:chartSpace>
</file>

<file path=word/charts/chart16.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26"/>
    </mc:Choice>
    <mc:Fallback>
      <c:style val="26"/>
    </mc:Fallback>
  </mc:AlternateContent>
  <c:chart>
    <c:title>
      <c:tx>
        <c:rich>
          <a:bodyPr/>
          <a:lstStyle/>
          <a:p>
            <a:pPr>
              <a:defRPr/>
            </a:pPr>
            <a:r>
              <a:rPr lang="en-US"/>
              <a:t>StoneTapert</a:t>
            </a:r>
            <a:r>
              <a:rPr lang="en-US" baseline="0"/>
              <a:t> &amp; Client HR Hotline Usage</a:t>
            </a:r>
            <a:endParaRPr lang="en-US"/>
          </a:p>
        </c:rich>
      </c:tx>
      <c:layout/>
      <c:overlay val="0"/>
    </c:title>
    <c:autoTitleDeleted val="0"/>
    <c:plotArea>
      <c:layout/>
      <c:pieChart>
        <c:varyColors val="1"/>
        <c:dLbls>
          <c:showLegendKey val="0"/>
          <c:showVal val="0"/>
          <c:showCatName val="0"/>
          <c:showSerName val="0"/>
          <c:showPercent val="0"/>
          <c:showBubbleSize val="0"/>
          <c:showLeaderLines val="1"/>
        </c:dLbls>
        <c:firstSliceAng val="0"/>
      </c:pieChart>
      <c:spPr>
        <a:noFill/>
        <a:ln w="25400">
          <a:noFill/>
        </a:ln>
      </c:spPr>
    </c:plotArea>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26"/>
    </mc:Choice>
    <mc:Fallback>
      <c:style val="26"/>
    </mc:Fallback>
  </mc:AlternateContent>
  <c:chart>
    <c:title>
      <c:tx>
        <c:rich>
          <a:bodyPr/>
          <a:lstStyle/>
          <a:p>
            <a:pPr>
              <a:defRPr/>
            </a:pPr>
            <a:r>
              <a:rPr lang="en-US"/>
              <a:t>Hotline</a:t>
            </a:r>
          </a:p>
        </c:rich>
      </c:tx>
      <c:layout/>
      <c:overlay val="0"/>
    </c:title>
    <c:autoTitleDeleted val="0"/>
    <c:plotArea>
      <c:layout/>
      <c:pieChart>
        <c:varyColors val="1"/>
        <c:ser>
          <c:idx val="0"/>
          <c:order val="0"/>
          <c:dLbls>
            <c:dLbl>
              <c:idx val="0"/>
              <c:layout/>
              <c:tx>
                <c:rich>
                  <a:bodyPr/>
                  <a:lstStyle/>
                  <a:p>
                    <a:r>
                      <a:rPr lang="en-US"/>
                      <a:t>MEDServices, Inc.
28%</a:t>
                    </a:r>
                  </a:p>
                </c:rich>
              </c:tx>
              <c:showLegendKey val="0"/>
              <c:showVal val="0"/>
              <c:showCatName val="1"/>
              <c:showSerName val="0"/>
              <c:showPercent val="1"/>
              <c:showBubbleSize val="0"/>
            </c:dLbl>
            <c:dLbl>
              <c:idx val="1"/>
              <c:layout>
                <c:manualLayout>
                  <c:x val="-0.15319776084899955"/>
                  <c:y val="-8.7421154735520756E-2"/>
                </c:manualLayout>
              </c:layout>
              <c:tx>
                <c:rich>
                  <a:bodyPr/>
                  <a:lstStyle/>
                  <a:p>
                    <a:r>
                      <a:rPr lang="en-US"/>
                      <a:t>Dunder</a:t>
                    </a:r>
                    <a:r>
                      <a:rPr lang="en-US" baseline="0"/>
                      <a:t> </a:t>
                    </a:r>
                    <a:r>
                      <a:rPr lang="en-US"/>
                      <a:t>Industries, Inc.
12%</a:t>
                    </a:r>
                  </a:p>
                </c:rich>
              </c:tx>
              <c:showLegendKey val="0"/>
              <c:showVal val="0"/>
              <c:showCatName val="1"/>
              <c:showSerName val="0"/>
              <c:showPercent val="1"/>
              <c:showBubbleSize val="0"/>
            </c:dLbl>
            <c:dLbl>
              <c:idx val="2"/>
              <c:layout/>
              <c:tx>
                <c:rich>
                  <a:bodyPr/>
                  <a:lstStyle/>
                  <a:p>
                    <a:r>
                      <a:rPr lang="en-US"/>
                      <a:t>Mifflin Case Management Services of America
12%</a:t>
                    </a:r>
                  </a:p>
                </c:rich>
              </c:tx>
              <c:showLegendKey val="0"/>
              <c:showVal val="0"/>
              <c:showCatName val="1"/>
              <c:showSerName val="0"/>
              <c:showPercent val="1"/>
              <c:showBubbleSize val="0"/>
            </c:dLbl>
            <c:dLbl>
              <c:idx val="3"/>
              <c:layout/>
              <c:tx>
                <c:rich>
                  <a:bodyPr/>
                  <a:lstStyle/>
                  <a:p>
                    <a:r>
                      <a:rPr lang="en-US"/>
                      <a:t>Golf</a:t>
                    </a:r>
                    <a:r>
                      <a:rPr lang="en-US" baseline="0"/>
                      <a:t> Club of California</a:t>
                    </a:r>
                    <a:r>
                      <a:rPr lang="en-US"/>
                      <a:t>
9%</a:t>
                    </a:r>
                  </a:p>
                </c:rich>
              </c:tx>
              <c:showLegendKey val="0"/>
              <c:showVal val="0"/>
              <c:showCatName val="1"/>
              <c:showSerName val="0"/>
              <c:showPercent val="1"/>
              <c:showBubbleSize val="0"/>
            </c:dLbl>
            <c:dLbl>
              <c:idx val="4"/>
              <c:layout/>
              <c:tx>
                <c:rich>
                  <a:bodyPr/>
                  <a:lstStyle/>
                  <a:p>
                    <a:r>
                      <a:rPr lang="en-US"/>
                      <a:t>Tangine
6%</a:t>
                    </a:r>
                  </a:p>
                </c:rich>
              </c:tx>
              <c:showLegendKey val="0"/>
              <c:showVal val="0"/>
              <c:showCatName val="1"/>
              <c:showSerName val="0"/>
              <c:showPercent val="1"/>
              <c:showBubbleSize val="0"/>
            </c:dLbl>
            <c:dLbl>
              <c:idx val="5"/>
              <c:layout/>
              <c:tx>
                <c:rich>
                  <a:bodyPr/>
                  <a:lstStyle/>
                  <a:p>
                    <a:r>
                      <a:rPr lang="en-US"/>
                      <a:t>Car Dealership</a:t>
                    </a:r>
                    <a:r>
                      <a:rPr lang="en-US" baseline="0"/>
                      <a:t> USA</a:t>
                    </a:r>
                    <a:r>
                      <a:rPr lang="en-US"/>
                      <a:t>
6%</a:t>
                    </a:r>
                  </a:p>
                </c:rich>
              </c:tx>
              <c:showLegendKey val="0"/>
              <c:showVal val="0"/>
              <c:showCatName val="1"/>
              <c:showSerName val="0"/>
              <c:showPercent val="1"/>
              <c:showBubbleSize val="0"/>
            </c:dLbl>
            <c:dLbl>
              <c:idx val="6"/>
              <c:layout/>
              <c:tx>
                <c:rich>
                  <a:bodyPr/>
                  <a:lstStyle/>
                  <a:p>
                    <a:r>
                      <a:rPr lang="en-US"/>
                      <a:t>EdTac Inc.
6%</a:t>
                    </a:r>
                  </a:p>
                </c:rich>
              </c:tx>
              <c:showLegendKey val="0"/>
              <c:showVal val="0"/>
              <c:showCatName val="1"/>
              <c:showSerName val="0"/>
              <c:showPercent val="1"/>
              <c:showBubbleSize val="0"/>
            </c:dLbl>
            <c:dLbl>
              <c:idx val="7"/>
              <c:layout/>
              <c:tx>
                <c:rich>
                  <a:bodyPr/>
                  <a:lstStyle/>
                  <a:p>
                    <a:r>
                      <a:rPr lang="en-US"/>
                      <a:t>Rapitro, Inc.
6%</a:t>
                    </a:r>
                  </a:p>
                </c:rich>
              </c:tx>
              <c:showLegendKey val="0"/>
              <c:showVal val="0"/>
              <c:showCatName val="1"/>
              <c:showSerName val="0"/>
              <c:showPercent val="1"/>
              <c:showBubbleSize val="0"/>
            </c:dLbl>
            <c:showLegendKey val="0"/>
            <c:showVal val="0"/>
            <c:showCatName val="1"/>
            <c:showSerName val="0"/>
            <c:showPercent val="1"/>
            <c:showBubbleSize val="0"/>
            <c:showLeaderLines val="1"/>
          </c:dLbls>
          <c:cat>
            <c:strRef>
              <c:f>'[ThinkHR Export (95).xls]Sheet1'!$A$39:$A$47</c:f>
              <c:strCache>
                <c:ptCount val="9"/>
                <c:pt idx="0">
                  <c:v>FEDServices, Inc.</c:v>
                </c:pt>
                <c:pt idx="1">
                  <c:v>Dulany Industries, Inc.</c:v>
                </c:pt>
                <c:pt idx="2">
                  <c:v>Professional Case Management Services of America</c:v>
                </c:pt>
                <c:pt idx="3">
                  <c:v>Savannah Golf Club</c:v>
                </c:pt>
                <c:pt idx="4">
                  <c:v>Circa Lighting</c:v>
                </c:pt>
                <c:pt idx="5">
                  <c:v>Dan Vaden Chevrolet</c:v>
                </c:pt>
                <c:pt idx="6">
                  <c:v>Medient Studios, Inc.</c:v>
                </c:pt>
                <c:pt idx="7">
                  <c:v>Premier Exteriors, LLC</c:v>
                </c:pt>
                <c:pt idx="8">
                  <c:v>One Time Users</c:v>
                </c:pt>
              </c:strCache>
            </c:strRef>
          </c:cat>
          <c:val>
            <c:numRef>
              <c:f>'[ThinkHR Export (95).xls]Sheet1'!$B$39:$B$47</c:f>
              <c:numCache>
                <c:formatCode>General</c:formatCode>
                <c:ptCount val="9"/>
                <c:pt idx="0">
                  <c:v>9</c:v>
                </c:pt>
                <c:pt idx="1">
                  <c:v>4</c:v>
                </c:pt>
                <c:pt idx="2">
                  <c:v>4</c:v>
                </c:pt>
                <c:pt idx="3">
                  <c:v>3</c:v>
                </c:pt>
                <c:pt idx="4">
                  <c:v>2</c:v>
                </c:pt>
                <c:pt idx="5">
                  <c:v>2</c:v>
                </c:pt>
                <c:pt idx="6">
                  <c:v>2</c:v>
                </c:pt>
                <c:pt idx="7">
                  <c:v>2</c:v>
                </c:pt>
                <c:pt idx="8">
                  <c:v>5</c:v>
                </c:pt>
              </c:numCache>
            </c:numRef>
          </c:val>
        </c:ser>
        <c:dLbls>
          <c:showLegendKey val="0"/>
          <c:showVal val="0"/>
          <c:showCatName val="1"/>
          <c:showSerName val="0"/>
          <c:showPercent val="1"/>
          <c:showBubbleSize val="0"/>
          <c:showLeaderLines val="1"/>
        </c:dLbls>
        <c:firstSliceAng val="0"/>
      </c:pieChart>
    </c:plotArea>
    <c:plotVisOnly val="1"/>
    <c:dispBlanksAs val="gap"/>
    <c:showDLblsOverMax val="0"/>
  </c:chart>
  <c:spPr>
    <a:ln>
      <a:noFill/>
    </a:ln>
  </c:sp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26"/>
    </mc:Choice>
    <mc:Fallback>
      <c:style val="26"/>
    </mc:Fallback>
  </mc:AlternateContent>
  <c:chart>
    <c:title>
      <c:tx>
        <c:rich>
          <a:bodyPr/>
          <a:lstStyle/>
          <a:p>
            <a:pPr>
              <a:defRPr/>
            </a:pPr>
            <a:r>
              <a:rPr lang="en-US"/>
              <a:t>Web Resources by Category</a:t>
            </a:r>
          </a:p>
        </c:rich>
      </c:tx>
      <c:layout/>
      <c:overlay val="0"/>
    </c:title>
    <c:autoTitleDeleted val="0"/>
    <c:plotArea>
      <c:layout/>
      <c:pieChart>
        <c:varyColors val="1"/>
        <c:ser>
          <c:idx val="0"/>
          <c:order val="0"/>
          <c:dLbls>
            <c:showLegendKey val="0"/>
            <c:showVal val="0"/>
            <c:showCatName val="1"/>
            <c:showSerName val="0"/>
            <c:showPercent val="1"/>
            <c:showBubbleSize val="0"/>
            <c:showLeaderLines val="1"/>
          </c:dLbls>
          <c:cat>
            <c:strRef>
              <c:f>'[ThinkHR Export (95).xls]Sheet3'!$A$22:$A$29</c:f>
              <c:strCache>
                <c:ptCount val="8"/>
                <c:pt idx="0">
                  <c:v>Employee Benefits</c:v>
                </c:pt>
                <c:pt idx="1">
                  <c:v>Forms, Policies &amp; Checklists</c:v>
                </c:pt>
                <c:pt idx="2">
                  <c:v>Resource Center</c:v>
                </c:pt>
                <c:pt idx="3">
                  <c:v>Recruiting &amp; Hiring</c:v>
                </c:pt>
                <c:pt idx="4">
                  <c:v>State Laws</c:v>
                </c:pt>
                <c:pt idx="5">
                  <c:v>FMLA</c:v>
                </c:pt>
                <c:pt idx="6">
                  <c:v>HR News</c:v>
                </c:pt>
                <c:pt idx="7">
                  <c:v>Handbook</c:v>
                </c:pt>
              </c:strCache>
            </c:strRef>
          </c:cat>
          <c:val>
            <c:numRef>
              <c:f>'[ThinkHR Export (95).xls]Sheet3'!$B$22:$B$29</c:f>
              <c:numCache>
                <c:formatCode>General</c:formatCode>
                <c:ptCount val="8"/>
                <c:pt idx="0">
                  <c:v>143</c:v>
                </c:pt>
                <c:pt idx="1">
                  <c:v>85</c:v>
                </c:pt>
                <c:pt idx="2">
                  <c:v>72</c:v>
                </c:pt>
                <c:pt idx="3">
                  <c:v>25</c:v>
                </c:pt>
                <c:pt idx="4">
                  <c:v>21</c:v>
                </c:pt>
                <c:pt idx="5">
                  <c:v>20</c:v>
                </c:pt>
                <c:pt idx="6">
                  <c:v>20</c:v>
                </c:pt>
                <c:pt idx="7">
                  <c:v>20</c:v>
                </c:pt>
              </c:numCache>
            </c:numRef>
          </c:val>
        </c:ser>
        <c:dLbls>
          <c:showLegendKey val="0"/>
          <c:showVal val="0"/>
          <c:showCatName val="1"/>
          <c:showSerName val="0"/>
          <c:showPercent val="1"/>
          <c:showBubbleSize val="0"/>
          <c:showLeaderLines val="1"/>
        </c:dLbls>
        <c:firstSliceAng val="0"/>
      </c:pieChart>
    </c:plotArea>
    <c:plotVisOnly val="1"/>
    <c:dispBlanksAs val="gap"/>
    <c:showDLblsOverMax val="0"/>
  </c:chart>
  <c:spPr>
    <a:ln>
      <a:noFill/>
    </a:ln>
  </c:sp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26"/>
    </mc:Choice>
    <mc:Fallback>
      <c:style val="26"/>
    </mc:Fallback>
  </mc:AlternateContent>
  <c:chart>
    <c:title>
      <c:tx>
        <c:rich>
          <a:bodyPr/>
          <a:lstStyle/>
          <a:p>
            <a:pPr>
              <a:defRPr/>
            </a:pPr>
            <a:r>
              <a:rPr lang="en-US"/>
              <a:t>Web Resources</a:t>
            </a:r>
          </a:p>
        </c:rich>
      </c:tx>
      <c:layout/>
      <c:overlay val="0"/>
    </c:title>
    <c:autoTitleDeleted val="0"/>
    <c:plotArea>
      <c:layout/>
      <c:pieChart>
        <c:varyColors val="1"/>
        <c:ser>
          <c:idx val="0"/>
          <c:order val="0"/>
          <c:dLbls>
            <c:dLbl>
              <c:idx val="0"/>
              <c:layout/>
              <c:tx>
                <c:rich>
                  <a:bodyPr/>
                  <a:lstStyle/>
                  <a:p>
                    <a:r>
                      <a:rPr lang="en-US"/>
                      <a:t>Tangine
41%</a:t>
                    </a:r>
                  </a:p>
                </c:rich>
              </c:tx>
              <c:showLegendKey val="0"/>
              <c:showVal val="0"/>
              <c:showCatName val="1"/>
              <c:showSerName val="0"/>
              <c:showPercent val="1"/>
              <c:showBubbleSize val="0"/>
            </c:dLbl>
            <c:dLbl>
              <c:idx val="1"/>
              <c:layout/>
              <c:tx>
                <c:rich>
                  <a:bodyPr/>
                  <a:lstStyle/>
                  <a:p>
                    <a:r>
                      <a:rPr lang="en-US"/>
                      <a:t>EdTac</a:t>
                    </a:r>
                    <a:r>
                      <a:rPr lang="en-US" baseline="0"/>
                      <a:t> Inc.</a:t>
                    </a:r>
                    <a:r>
                      <a:rPr lang="en-US"/>
                      <a:t>
14%</a:t>
                    </a:r>
                  </a:p>
                </c:rich>
              </c:tx>
              <c:showLegendKey val="0"/>
              <c:showVal val="0"/>
              <c:showCatName val="1"/>
              <c:showSerName val="0"/>
              <c:showPercent val="1"/>
              <c:showBubbleSize val="0"/>
            </c:dLbl>
            <c:dLbl>
              <c:idx val="2"/>
              <c:layout/>
              <c:tx>
                <c:rich>
                  <a:bodyPr/>
                  <a:lstStyle/>
                  <a:p>
                    <a:r>
                      <a:rPr lang="en-US"/>
                      <a:t>Rapitro,</a:t>
                    </a:r>
                    <a:r>
                      <a:rPr lang="en-US" baseline="0"/>
                      <a:t> Inc.</a:t>
                    </a:r>
                    <a:r>
                      <a:rPr lang="en-US"/>
                      <a:t>
10%</a:t>
                    </a:r>
                  </a:p>
                </c:rich>
              </c:tx>
              <c:showLegendKey val="0"/>
              <c:showVal val="0"/>
              <c:showCatName val="1"/>
              <c:showSerName val="0"/>
              <c:showPercent val="1"/>
              <c:showBubbleSize val="0"/>
            </c:dLbl>
            <c:dLbl>
              <c:idx val="3"/>
              <c:layout/>
              <c:tx>
                <c:rich>
                  <a:bodyPr/>
                  <a:lstStyle/>
                  <a:p>
                    <a:r>
                      <a:rPr lang="en-US"/>
                      <a:t>Mixed</a:t>
                    </a:r>
                    <a:r>
                      <a:rPr lang="en-US" baseline="0"/>
                      <a:t> Metrix LLC</a:t>
                    </a:r>
                    <a:r>
                      <a:rPr lang="en-US"/>
                      <a:t>
8%</a:t>
                    </a:r>
                  </a:p>
                </c:rich>
              </c:tx>
              <c:showLegendKey val="0"/>
              <c:showVal val="0"/>
              <c:showCatName val="1"/>
              <c:showSerName val="0"/>
              <c:showPercent val="1"/>
              <c:showBubbleSize val="0"/>
            </c:dLbl>
            <c:dLbl>
              <c:idx val="4"/>
              <c:layout/>
              <c:tx>
                <c:rich>
                  <a:bodyPr/>
                  <a:lstStyle/>
                  <a:p>
                    <a:r>
                      <a:rPr lang="en-US"/>
                      <a:t>Creative</a:t>
                    </a:r>
                    <a:r>
                      <a:rPr lang="en-US" baseline="0"/>
                      <a:t> Comm Corp</a:t>
                    </a:r>
                    <a:r>
                      <a:rPr lang="en-US"/>
                      <a:t>.
8%</a:t>
                    </a:r>
                  </a:p>
                </c:rich>
              </c:tx>
              <c:showLegendKey val="0"/>
              <c:showVal val="0"/>
              <c:showCatName val="1"/>
              <c:showSerName val="0"/>
              <c:showPercent val="1"/>
              <c:showBubbleSize val="0"/>
            </c:dLbl>
            <c:dLbl>
              <c:idx val="5"/>
              <c:layout>
                <c:manualLayout>
                  <c:x val="1.4512565876494989E-3"/>
                  <c:y val="-1.8593127247982892E-2"/>
                </c:manualLayout>
              </c:layout>
              <c:tx>
                <c:rich>
                  <a:bodyPr/>
                  <a:lstStyle/>
                  <a:p>
                    <a:r>
                      <a:rPr lang="en-US"/>
                      <a:t>Community</a:t>
                    </a:r>
                    <a:r>
                      <a:rPr lang="en-US" baseline="0"/>
                      <a:t> International</a:t>
                    </a:r>
                    <a:r>
                      <a:rPr lang="en-US"/>
                      <a:t>
7%</a:t>
                    </a:r>
                  </a:p>
                </c:rich>
              </c:tx>
              <c:showLegendKey val="0"/>
              <c:showVal val="0"/>
              <c:showCatName val="1"/>
              <c:showSerName val="0"/>
              <c:showPercent val="1"/>
              <c:showBubbleSize val="0"/>
            </c:dLbl>
            <c:dLbl>
              <c:idx val="6"/>
              <c:layout/>
              <c:tx>
                <c:rich>
                  <a:bodyPr/>
                  <a:lstStyle/>
                  <a:p>
                    <a:r>
                      <a:rPr lang="en-US"/>
                      <a:t>Go</a:t>
                    </a:r>
                    <a:r>
                      <a:rPr lang="en-US" baseline="0"/>
                      <a:t> Now Tours</a:t>
                    </a:r>
                    <a:r>
                      <a:rPr lang="en-US"/>
                      <a:t>
6%</a:t>
                    </a:r>
                  </a:p>
                </c:rich>
              </c:tx>
              <c:showLegendKey val="0"/>
              <c:showVal val="0"/>
              <c:showCatName val="1"/>
              <c:showSerName val="0"/>
              <c:showPercent val="1"/>
              <c:showBubbleSize val="0"/>
            </c:dLbl>
            <c:dLbl>
              <c:idx val="7"/>
              <c:layout/>
              <c:tx>
                <c:rich>
                  <a:bodyPr/>
                  <a:lstStyle/>
                  <a:p>
                    <a:r>
                      <a:rPr lang="en-US"/>
                      <a:t>iEnbrace</a:t>
                    </a:r>
                    <a:r>
                      <a:rPr lang="en-US" baseline="0"/>
                      <a:t> Technology, Inc.</a:t>
                    </a:r>
                    <a:r>
                      <a:rPr lang="en-US"/>
                      <a:t>
6%</a:t>
                    </a:r>
                  </a:p>
                </c:rich>
              </c:tx>
              <c:showLegendKey val="0"/>
              <c:showVal val="0"/>
              <c:showCatName val="1"/>
              <c:showSerName val="0"/>
              <c:showPercent val="1"/>
              <c:showBubbleSize val="0"/>
            </c:dLbl>
            <c:showLegendKey val="0"/>
            <c:showVal val="0"/>
            <c:showCatName val="1"/>
            <c:showSerName val="0"/>
            <c:showPercent val="1"/>
            <c:showBubbleSize val="0"/>
            <c:showLeaderLines val="1"/>
          </c:dLbls>
          <c:cat>
            <c:strRef>
              <c:f>'[ThinkHR Export (95).xls]Sheet3'!$A$2:$A$9</c:f>
              <c:strCache>
                <c:ptCount val="8"/>
                <c:pt idx="0">
                  <c:v>Circa Lighting</c:v>
                </c:pt>
                <c:pt idx="1">
                  <c:v>SouthCoast Medical Group, LLC</c:v>
                </c:pt>
                <c:pt idx="2">
                  <c:v>Savannah College of Art &amp; Design</c:v>
                </c:pt>
                <c:pt idx="3">
                  <c:v>ARCO, Inc.</c:v>
                </c:pt>
                <c:pt idx="4">
                  <c:v>Dulany Industries, Inc.</c:v>
                </c:pt>
                <c:pt idx="5">
                  <c:v>Thomas &amp; Hutton</c:v>
                </c:pt>
                <c:pt idx="6">
                  <c:v>Evans Memorial Hospital</c:v>
                </c:pt>
                <c:pt idx="7">
                  <c:v>Medient Studios, Inc.</c:v>
                </c:pt>
              </c:strCache>
            </c:strRef>
          </c:cat>
          <c:val>
            <c:numRef>
              <c:f>'[ThinkHR Export (95).xls]Sheet3'!$B$2:$B$9</c:f>
              <c:numCache>
                <c:formatCode>General</c:formatCode>
                <c:ptCount val="8"/>
                <c:pt idx="0">
                  <c:v>40</c:v>
                </c:pt>
                <c:pt idx="1">
                  <c:v>13</c:v>
                </c:pt>
                <c:pt idx="2">
                  <c:v>9</c:v>
                </c:pt>
                <c:pt idx="3">
                  <c:v>8</c:v>
                </c:pt>
                <c:pt idx="4">
                  <c:v>8</c:v>
                </c:pt>
                <c:pt idx="5">
                  <c:v>7</c:v>
                </c:pt>
                <c:pt idx="6">
                  <c:v>6</c:v>
                </c:pt>
                <c:pt idx="7">
                  <c:v>6</c:v>
                </c:pt>
              </c:numCache>
            </c:numRef>
          </c:val>
        </c:ser>
        <c:dLbls>
          <c:showLegendKey val="0"/>
          <c:showVal val="0"/>
          <c:showCatName val="1"/>
          <c:showSerName val="0"/>
          <c:showPercent val="1"/>
          <c:showBubbleSize val="0"/>
          <c:showLeaderLines val="1"/>
        </c:dLbls>
        <c:firstSliceAng val="0"/>
      </c:pieChart>
    </c:plotArea>
    <c:plotVisOnly val="1"/>
    <c:dispBlanksAs val="gap"/>
    <c:showDLblsOverMax val="0"/>
  </c:chart>
  <c:spPr>
    <a:ln>
      <a:noFill/>
    </a:ln>
  </c:sp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26"/>
    </mc:Choice>
    <mc:Fallback>
      <c:style val="26"/>
    </mc:Fallback>
  </mc:AlternateContent>
  <c:chart>
    <c:title>
      <c:tx>
        <c:rich>
          <a:bodyPr/>
          <a:lstStyle/>
          <a:p>
            <a:pPr>
              <a:defRPr/>
            </a:pPr>
            <a:r>
              <a:rPr lang="en-US"/>
              <a:t>Training</a:t>
            </a:r>
          </a:p>
        </c:rich>
      </c:tx>
      <c:layout/>
      <c:overlay val="0"/>
    </c:title>
    <c:autoTitleDeleted val="0"/>
    <c:plotArea>
      <c:layout/>
      <c:pieChart>
        <c:varyColors val="1"/>
        <c:ser>
          <c:idx val="0"/>
          <c:order val="0"/>
          <c:dLbls>
            <c:showLegendKey val="0"/>
            <c:showVal val="0"/>
            <c:showCatName val="1"/>
            <c:showSerName val="0"/>
            <c:showPercent val="1"/>
            <c:showBubbleSize val="0"/>
            <c:showLeaderLines val="1"/>
          </c:dLbls>
          <c:cat>
            <c:strRef>
              <c:f>Sheet1!$S$6:$S$11</c:f>
              <c:strCache>
                <c:ptCount val="6"/>
                <c:pt idx="0">
                  <c:v>MedServices, Inc.</c:v>
                </c:pt>
                <c:pt idx="1">
                  <c:v>Mifflin Case Management</c:v>
                </c:pt>
                <c:pt idx="2">
                  <c:v>EdTac Inc.</c:v>
                </c:pt>
                <c:pt idx="3">
                  <c:v>Rapitro, Inc.</c:v>
                </c:pt>
                <c:pt idx="4">
                  <c:v>Car Dealership USA</c:v>
                </c:pt>
                <c:pt idx="5">
                  <c:v>Tangine</c:v>
                </c:pt>
              </c:strCache>
            </c:strRef>
          </c:cat>
          <c:val>
            <c:numRef>
              <c:f>Sheet1!$T$6:$T$11</c:f>
              <c:numCache>
                <c:formatCode>0%</c:formatCode>
                <c:ptCount val="6"/>
                <c:pt idx="0">
                  <c:v>0.45</c:v>
                </c:pt>
                <c:pt idx="1">
                  <c:v>0.23</c:v>
                </c:pt>
                <c:pt idx="2">
                  <c:v>0.17</c:v>
                </c:pt>
                <c:pt idx="3">
                  <c:v>0.06</c:v>
                </c:pt>
                <c:pt idx="4">
                  <c:v>0.05</c:v>
                </c:pt>
                <c:pt idx="5">
                  <c:v>0.04</c:v>
                </c:pt>
              </c:numCache>
            </c:numRef>
          </c:val>
        </c:ser>
        <c:dLbls>
          <c:showLegendKey val="0"/>
          <c:showVal val="0"/>
          <c:showCatName val="1"/>
          <c:showSerName val="0"/>
          <c:showPercent val="1"/>
          <c:showBubbleSize val="0"/>
          <c:showLeaderLines val="1"/>
        </c:dLbls>
        <c:firstSliceAng val="0"/>
      </c:pieChart>
    </c:plotArea>
    <c:plotVisOnly val="1"/>
    <c:dispBlanksAs val="gap"/>
    <c:showDLblsOverMax val="0"/>
  </c:chart>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26"/>
    </mc:Choice>
    <mc:Fallback>
      <c:style val="26"/>
    </mc:Fallback>
  </mc:AlternateContent>
  <c:chart>
    <c:title>
      <c:tx>
        <c:rich>
          <a:bodyPr/>
          <a:lstStyle/>
          <a:p>
            <a:pPr>
              <a:defRPr/>
            </a:pPr>
            <a:r>
              <a:rPr lang="en-US"/>
              <a:t>Training Courses</a:t>
            </a:r>
          </a:p>
        </c:rich>
      </c:tx>
      <c:layout/>
      <c:overlay val="0"/>
    </c:title>
    <c:autoTitleDeleted val="0"/>
    <c:plotArea>
      <c:layout/>
      <c:pieChart>
        <c:varyColors val="1"/>
        <c:ser>
          <c:idx val="0"/>
          <c:order val="0"/>
          <c:dLbls>
            <c:dLbl>
              <c:idx val="1"/>
              <c:layout>
                <c:manualLayout>
                  <c:x val="-0.13660300592507238"/>
                  <c:y val="0.33902136374829578"/>
                </c:manualLayout>
              </c:layout>
              <c:showLegendKey val="0"/>
              <c:showVal val="0"/>
              <c:showCatName val="1"/>
              <c:showSerName val="0"/>
              <c:showPercent val="1"/>
              <c:showBubbleSize val="0"/>
            </c:dLbl>
            <c:dLbl>
              <c:idx val="2"/>
              <c:layout>
                <c:manualLayout>
                  <c:x val="-0.11491652974272525"/>
                  <c:y val="-2.9071755046637476E-2"/>
                </c:manualLayout>
              </c:layout>
              <c:showLegendKey val="0"/>
              <c:showVal val="0"/>
              <c:showCatName val="1"/>
              <c:showSerName val="0"/>
              <c:showPercent val="1"/>
              <c:showBubbleSize val="0"/>
            </c:dLbl>
            <c:dLbl>
              <c:idx val="3"/>
              <c:layout>
                <c:manualLayout>
                  <c:x val="0.51391986570784343"/>
                  <c:y val="7.3445407424758399E-2"/>
                </c:manualLayout>
              </c:layout>
              <c:showLegendKey val="0"/>
              <c:showVal val="0"/>
              <c:showCatName val="1"/>
              <c:showSerName val="0"/>
              <c:showPercent val="1"/>
              <c:showBubbleSize val="0"/>
            </c:dLbl>
            <c:dLbl>
              <c:idx val="4"/>
              <c:layout>
                <c:manualLayout>
                  <c:x val="4.8355134469979869E-2"/>
                  <c:y val="5.1812825456314528E-2"/>
                </c:manualLayout>
              </c:layout>
              <c:showLegendKey val="0"/>
              <c:showVal val="0"/>
              <c:showCatName val="1"/>
              <c:showSerName val="0"/>
              <c:showPercent val="1"/>
              <c:showBubbleSize val="0"/>
            </c:dLbl>
            <c:dLbl>
              <c:idx val="5"/>
              <c:layout>
                <c:manualLayout>
                  <c:x val="-0.37455590408922462"/>
                  <c:y val="0.1208360511000198"/>
                </c:manualLayout>
              </c:layout>
              <c:showLegendKey val="0"/>
              <c:showVal val="0"/>
              <c:showCatName val="1"/>
              <c:showSerName val="0"/>
              <c:showPercent val="1"/>
              <c:showBubbleSize val="0"/>
            </c:dLbl>
            <c:showLegendKey val="0"/>
            <c:showVal val="0"/>
            <c:showCatName val="1"/>
            <c:showSerName val="0"/>
            <c:showPercent val="1"/>
            <c:showBubbleSize val="0"/>
            <c:showLeaderLines val="1"/>
          </c:dLbls>
          <c:cat>
            <c:strRef>
              <c:f>'[ThinkHR Export (95).xls]Sheet5'!$A$1:$A$6</c:f>
              <c:strCache>
                <c:ptCount val="6"/>
                <c:pt idx="0">
                  <c:v>FMLA--What Supervisors Need to Know</c:v>
                </c:pt>
                <c:pt idx="1">
                  <c:v>Employment Law For Supervisors--What You Should and Shouldn't Do</c:v>
                </c:pt>
                <c:pt idx="2">
                  <c:v>Generational Diversity</c:v>
                </c:pt>
                <c:pt idx="3">
                  <c:v>Good Housekeeping</c:v>
                </c:pt>
                <c:pt idx="4">
                  <c:v>Stress Management</c:v>
                </c:pt>
                <c:pt idx="5">
                  <c:v>Workplace Ethics for Supervisors</c:v>
                </c:pt>
              </c:strCache>
            </c:strRef>
          </c:cat>
          <c:val>
            <c:numRef>
              <c:f>'[ThinkHR Export (95).xls]Sheet5'!$B$1:$B$6</c:f>
              <c:numCache>
                <c:formatCode>General</c:formatCode>
                <c:ptCount val="6"/>
                <c:pt idx="0">
                  <c:v>70</c:v>
                </c:pt>
                <c:pt idx="1">
                  <c:v>1</c:v>
                </c:pt>
                <c:pt idx="2">
                  <c:v>1</c:v>
                </c:pt>
                <c:pt idx="3">
                  <c:v>1</c:v>
                </c:pt>
                <c:pt idx="4">
                  <c:v>1</c:v>
                </c:pt>
                <c:pt idx="5">
                  <c:v>1</c:v>
                </c:pt>
              </c:numCache>
            </c:numRef>
          </c:val>
        </c:ser>
        <c:dLbls>
          <c:showLegendKey val="0"/>
          <c:showVal val="0"/>
          <c:showCatName val="1"/>
          <c:showSerName val="0"/>
          <c:showPercent val="1"/>
          <c:showBubbleSize val="0"/>
          <c:showLeaderLines val="1"/>
        </c:dLbls>
        <c:firstSliceAng val="0"/>
      </c:pieChart>
    </c:plotArea>
    <c:plotVisOnly val="1"/>
    <c:dispBlanksAs val="gap"/>
    <c:showDLblsOverMax val="0"/>
  </c:chart>
  <c:spPr>
    <a:ln>
      <a:noFill/>
    </a:ln>
  </c:sp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26"/>
    </mc:Choice>
    <mc:Fallback>
      <c:style val="26"/>
    </mc:Fallback>
  </mc:AlternateContent>
  <c:chart>
    <c:title>
      <c:tx>
        <c:rich>
          <a:bodyPr/>
          <a:lstStyle/>
          <a:p>
            <a:pPr>
              <a:defRPr/>
            </a:pPr>
            <a:r>
              <a:rPr lang="en-US" baseline="0"/>
              <a:t>Training Courses</a:t>
            </a:r>
            <a:endParaRPr lang="en-US"/>
          </a:p>
        </c:rich>
      </c:tx>
      <c:layout/>
      <c:overlay val="0"/>
    </c:title>
    <c:autoTitleDeleted val="0"/>
    <c:plotArea>
      <c:layout/>
      <c:pieChart>
        <c:varyColors val="1"/>
        <c:dLbls>
          <c:showLegendKey val="0"/>
          <c:showVal val="0"/>
          <c:showCatName val="0"/>
          <c:showSerName val="0"/>
          <c:showPercent val="0"/>
          <c:showBubbleSize val="0"/>
          <c:showLeaderLines val="1"/>
        </c:dLbls>
        <c:firstSliceAng val="0"/>
      </c:pieChart>
      <c:spPr>
        <a:noFill/>
        <a:ln w="25400">
          <a:noFill/>
        </a:ln>
      </c:spPr>
    </c:plotArea>
    <c:plotVisOnly val="1"/>
    <c:dispBlanksAs val="gap"/>
    <c:showDLblsOverMax val="0"/>
  </c:chart>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26"/>
    </mc:Choice>
    <mc:Fallback>
      <c:style val="26"/>
    </mc:Fallback>
  </mc:AlternateContent>
  <c:chart>
    <c:title>
      <c:tx>
        <c:rich>
          <a:bodyPr/>
          <a:lstStyle/>
          <a:p>
            <a:pPr>
              <a:defRPr/>
            </a:pPr>
            <a:r>
              <a:rPr lang="en-US"/>
              <a:t>HRCI Webinar by Topic</a:t>
            </a:r>
          </a:p>
        </c:rich>
      </c:tx>
      <c:layout/>
      <c:overlay val="0"/>
    </c:title>
    <c:autoTitleDeleted val="0"/>
    <c:plotArea>
      <c:layout/>
      <c:pieChart>
        <c:varyColors val="1"/>
        <c:ser>
          <c:idx val="0"/>
          <c:order val="0"/>
          <c:dLbls>
            <c:showLegendKey val="0"/>
            <c:showVal val="0"/>
            <c:showCatName val="1"/>
            <c:showSerName val="0"/>
            <c:showPercent val="1"/>
            <c:showBubbleSize val="0"/>
            <c:showLeaderLines val="1"/>
          </c:dLbls>
          <c:cat>
            <c:strRef>
              <c:f>'[ThinkHR Export (95).xls]Sheet6'!$B$1:$B$2</c:f>
              <c:strCache>
                <c:ptCount val="2"/>
                <c:pt idx="0">
                  <c:v>Health Care Reform</c:v>
                </c:pt>
                <c:pt idx="1">
                  <c:v>Harassment Investigation</c:v>
                </c:pt>
              </c:strCache>
            </c:strRef>
          </c:cat>
          <c:val>
            <c:numRef>
              <c:f>'[ThinkHR Export (95).xls]Sheet6'!$C$1:$C$2</c:f>
              <c:numCache>
                <c:formatCode>General</c:formatCode>
                <c:ptCount val="2"/>
                <c:pt idx="0">
                  <c:v>10</c:v>
                </c:pt>
                <c:pt idx="1">
                  <c:v>10</c:v>
                </c:pt>
              </c:numCache>
            </c:numRef>
          </c:val>
        </c:ser>
        <c:dLbls>
          <c:showLegendKey val="0"/>
          <c:showVal val="0"/>
          <c:showCatName val="1"/>
          <c:showSerName val="0"/>
          <c:showPercent val="1"/>
          <c:showBubbleSize val="0"/>
          <c:showLeaderLines val="1"/>
        </c:dLbls>
        <c:firstSliceAng val="0"/>
      </c:pieChart>
    </c:plotArea>
    <c:plotVisOnly val="1"/>
    <c:dispBlanksAs val="gap"/>
    <c:showDLblsOverMax val="0"/>
  </c:chart>
  <c:spPr>
    <a:ln>
      <a:noFill/>
    </a:ln>
  </c:spPr>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26"/>
    </mc:Choice>
    <mc:Fallback>
      <c:style val="26"/>
    </mc:Fallback>
  </mc:AlternateContent>
  <c:chart>
    <c:title>
      <c:tx>
        <c:rich>
          <a:bodyPr/>
          <a:lstStyle/>
          <a:p>
            <a:pPr>
              <a:defRPr/>
            </a:pPr>
            <a:r>
              <a:rPr lang="en-US"/>
              <a:t>HRCI Webinars</a:t>
            </a:r>
          </a:p>
        </c:rich>
      </c:tx>
      <c:layout/>
      <c:overlay val="0"/>
    </c:title>
    <c:autoTitleDeleted val="0"/>
    <c:plotArea>
      <c:layout/>
      <c:pieChart>
        <c:varyColors val="1"/>
        <c:ser>
          <c:idx val="0"/>
          <c:order val="0"/>
          <c:dLbls>
            <c:dLbl>
              <c:idx val="0"/>
              <c:layout>
                <c:manualLayout>
                  <c:x val="0.2340014316392269"/>
                  <c:y val="3.8966938877419903E-3"/>
                </c:manualLayout>
              </c:layout>
              <c:tx>
                <c:rich>
                  <a:bodyPr/>
                  <a:lstStyle/>
                  <a:p>
                    <a:r>
                      <a:rPr lang="en-US"/>
                      <a:t>Mixed Metrix LLC
5%</a:t>
                    </a:r>
                  </a:p>
                </c:rich>
              </c:tx>
              <c:showLegendKey val="0"/>
              <c:showVal val="0"/>
              <c:showCatName val="1"/>
              <c:showSerName val="0"/>
              <c:showPercent val="1"/>
              <c:showBubbleSize val="0"/>
            </c:dLbl>
            <c:dLbl>
              <c:idx val="1"/>
              <c:layout/>
              <c:tx>
                <c:rich>
                  <a:bodyPr/>
                  <a:lstStyle/>
                  <a:p>
                    <a:r>
                      <a:rPr lang="en-US"/>
                      <a:t>Hospitality Group
35%</a:t>
                    </a:r>
                  </a:p>
                </c:rich>
              </c:tx>
              <c:showLegendKey val="0"/>
              <c:showVal val="0"/>
              <c:showCatName val="1"/>
              <c:showSerName val="0"/>
              <c:showPercent val="1"/>
              <c:showBubbleSize val="0"/>
            </c:dLbl>
            <c:dLbl>
              <c:idx val="2"/>
              <c:layout/>
              <c:tx>
                <c:rich>
                  <a:bodyPr/>
                  <a:lstStyle/>
                  <a:p>
                    <a:r>
                      <a:rPr lang="en-US"/>
                      <a:t>Bank
15%</a:t>
                    </a:r>
                  </a:p>
                </c:rich>
              </c:tx>
              <c:showLegendKey val="0"/>
              <c:showVal val="0"/>
              <c:showCatName val="1"/>
              <c:showSerName val="0"/>
              <c:showPercent val="1"/>
              <c:showBubbleSize val="0"/>
            </c:dLbl>
            <c:dLbl>
              <c:idx val="3"/>
              <c:layout>
                <c:manualLayout>
                  <c:x val="0.1795025755470406"/>
                  <c:y val="-2.2211910286156225E-2"/>
                </c:manualLayout>
              </c:layout>
              <c:tx>
                <c:rich>
                  <a:bodyPr/>
                  <a:lstStyle/>
                  <a:p>
                    <a:r>
                      <a:rPr lang="en-US"/>
                      <a:t>Transit Authority
5%</a:t>
                    </a:r>
                  </a:p>
                </c:rich>
              </c:tx>
              <c:showLegendKey val="0"/>
              <c:showVal val="0"/>
              <c:showCatName val="1"/>
              <c:showSerName val="0"/>
              <c:showPercent val="1"/>
              <c:showBubbleSize val="0"/>
            </c:dLbl>
            <c:dLbl>
              <c:idx val="4"/>
              <c:layout/>
              <c:tx>
                <c:rich>
                  <a:bodyPr/>
                  <a:lstStyle/>
                  <a:p>
                    <a:r>
                      <a:rPr lang="en-US"/>
                      <a:t>Tangine
5%</a:t>
                    </a:r>
                  </a:p>
                </c:rich>
              </c:tx>
              <c:showLegendKey val="0"/>
              <c:showVal val="0"/>
              <c:showCatName val="1"/>
              <c:showSerName val="0"/>
              <c:showPercent val="1"/>
              <c:showBubbleSize val="0"/>
            </c:dLbl>
            <c:dLbl>
              <c:idx val="5"/>
              <c:layout/>
              <c:tx>
                <c:rich>
                  <a:bodyPr/>
                  <a:lstStyle/>
                  <a:p>
                    <a:r>
                      <a:rPr lang="en-US"/>
                      <a:t>EdTac Inc.
5%</a:t>
                    </a:r>
                  </a:p>
                </c:rich>
              </c:tx>
              <c:showLegendKey val="0"/>
              <c:showVal val="0"/>
              <c:showCatName val="1"/>
              <c:showSerName val="0"/>
              <c:showPercent val="1"/>
              <c:showBubbleSize val="0"/>
            </c:dLbl>
            <c:dLbl>
              <c:idx val="6"/>
              <c:layout>
                <c:manualLayout>
                  <c:x val="2.4955436720142605E-3"/>
                  <c:y val="5.0326713801146089E-2"/>
                </c:manualLayout>
              </c:layout>
              <c:tx>
                <c:rich>
                  <a:bodyPr/>
                  <a:lstStyle/>
                  <a:p>
                    <a:r>
                      <a:rPr lang="en-US"/>
                      <a:t>Rapitro, Inc.
5%</a:t>
                    </a:r>
                  </a:p>
                </c:rich>
              </c:tx>
              <c:showLegendKey val="0"/>
              <c:showVal val="0"/>
              <c:showCatName val="1"/>
              <c:showSerName val="0"/>
              <c:showPercent val="1"/>
              <c:showBubbleSize val="0"/>
            </c:dLbl>
            <c:dLbl>
              <c:idx val="7"/>
              <c:layout>
                <c:manualLayout>
                  <c:x val="5.9707777169565031E-4"/>
                  <c:y val="1.471911138717869E-2"/>
                </c:manualLayout>
              </c:layout>
              <c:tx>
                <c:rich>
                  <a:bodyPr/>
                  <a:lstStyle/>
                  <a:p>
                    <a:r>
                      <a:rPr lang="en-US"/>
                      <a:t>Presence Telecom
5%</a:t>
                    </a:r>
                  </a:p>
                </c:rich>
              </c:tx>
              <c:showLegendKey val="0"/>
              <c:showVal val="0"/>
              <c:showCatName val="1"/>
              <c:showSerName val="0"/>
              <c:showPercent val="1"/>
              <c:showBubbleSize val="0"/>
            </c:dLbl>
            <c:dLbl>
              <c:idx val="8"/>
              <c:layout/>
              <c:tx>
                <c:rich>
                  <a:bodyPr/>
                  <a:lstStyle/>
                  <a:p>
                    <a:r>
                      <a:rPr lang="en-US"/>
                      <a:t>Go</a:t>
                    </a:r>
                    <a:r>
                      <a:rPr lang="en-US" baseline="0"/>
                      <a:t> Now Tours</a:t>
                    </a:r>
                    <a:r>
                      <a:rPr lang="en-US"/>
                      <a:t>
5%</a:t>
                    </a:r>
                  </a:p>
                </c:rich>
              </c:tx>
              <c:showLegendKey val="0"/>
              <c:showVal val="0"/>
              <c:showCatName val="1"/>
              <c:showSerName val="0"/>
              <c:showPercent val="1"/>
              <c:showBubbleSize val="0"/>
            </c:dLbl>
            <c:dLbl>
              <c:idx val="9"/>
              <c:layout/>
              <c:tx>
                <c:rich>
                  <a:bodyPr/>
                  <a:lstStyle/>
                  <a:p>
                    <a:r>
                      <a:rPr lang="en-US"/>
                      <a:t>Creative</a:t>
                    </a:r>
                    <a:r>
                      <a:rPr lang="en-US" baseline="0"/>
                      <a:t> Comm Corp</a:t>
                    </a:r>
                    <a:r>
                      <a:rPr lang="en-US"/>
                      <a:t>
5%</a:t>
                    </a:r>
                  </a:p>
                </c:rich>
              </c:tx>
              <c:showLegendKey val="0"/>
              <c:showVal val="0"/>
              <c:showCatName val="1"/>
              <c:showSerName val="0"/>
              <c:showPercent val="1"/>
              <c:showBubbleSize val="0"/>
            </c:dLbl>
            <c:dLbl>
              <c:idx val="10"/>
              <c:layout>
                <c:manualLayout>
                  <c:x val="2.1373812230690414E-2"/>
                  <c:y val="2.2370730340841964E-2"/>
                </c:manualLayout>
              </c:layout>
              <c:tx>
                <c:rich>
                  <a:bodyPr/>
                  <a:lstStyle/>
                  <a:p>
                    <a:r>
                      <a:rPr lang="en-US"/>
                      <a:t>Bee Company
5%</a:t>
                    </a:r>
                  </a:p>
                </c:rich>
              </c:tx>
              <c:showLegendKey val="0"/>
              <c:showVal val="0"/>
              <c:showCatName val="1"/>
              <c:showSerName val="0"/>
              <c:showPercent val="1"/>
              <c:showBubbleSize val="0"/>
            </c:dLbl>
            <c:dLbl>
              <c:idx val="11"/>
              <c:layout>
                <c:manualLayout>
                  <c:x val="4.9673670470335593E-2"/>
                  <c:y val="5.0934468458264062E-2"/>
                </c:manualLayout>
              </c:layout>
              <c:showLegendKey val="0"/>
              <c:showVal val="0"/>
              <c:showCatName val="1"/>
              <c:showSerName val="0"/>
              <c:showPercent val="1"/>
              <c:showBubbleSize val="0"/>
            </c:dLbl>
            <c:showLegendKey val="0"/>
            <c:showVal val="0"/>
            <c:showCatName val="1"/>
            <c:showSerName val="0"/>
            <c:showPercent val="1"/>
            <c:showBubbleSize val="0"/>
            <c:showLeaderLines val="1"/>
          </c:dLbls>
          <c:cat>
            <c:strRef>
              <c:f>'[ThinkHR Export (95).xls]Sheet6'!$A$23:$A$34</c:f>
              <c:strCache>
                <c:ptCount val="12"/>
                <c:pt idx="0">
                  <c:v>bioMerieux, Inc</c:v>
                </c:pt>
                <c:pt idx="1">
                  <c:v>Northpoint Hospitality Group</c:v>
                </c:pt>
                <c:pt idx="2">
                  <c:v>The Coastal Bank</c:v>
                </c:pt>
                <c:pt idx="3">
                  <c:v>Chatham Area Transit Authority</c:v>
                </c:pt>
                <c:pt idx="4">
                  <c:v>Circa Lighting</c:v>
                </c:pt>
                <c:pt idx="5">
                  <c:v>Colonial Group,Inc.</c:v>
                </c:pt>
                <c:pt idx="6">
                  <c:v>Fram Renewable Fuels L.L.C.</c:v>
                </c:pt>
                <c:pt idx="7">
                  <c:v>HunterMaclean</c:v>
                </c:pt>
                <c:pt idx="8">
                  <c:v>JCB</c:v>
                </c:pt>
                <c:pt idx="9">
                  <c:v>JT Turner Construction</c:v>
                </c:pt>
                <c:pt idx="10">
                  <c:v>Savannah Bee Company</c:v>
                </c:pt>
                <c:pt idx="11">
                  <c:v>SouthCoast Medical Group</c:v>
                </c:pt>
              </c:strCache>
            </c:strRef>
          </c:cat>
          <c:val>
            <c:numRef>
              <c:f>'[ThinkHR Export (95).xls]Sheet6'!$B$23:$B$34</c:f>
              <c:numCache>
                <c:formatCode>General</c:formatCode>
                <c:ptCount val="12"/>
                <c:pt idx="0">
                  <c:v>1</c:v>
                </c:pt>
                <c:pt idx="1">
                  <c:v>7</c:v>
                </c:pt>
                <c:pt idx="2">
                  <c:v>3</c:v>
                </c:pt>
                <c:pt idx="3">
                  <c:v>1</c:v>
                </c:pt>
                <c:pt idx="4">
                  <c:v>1</c:v>
                </c:pt>
                <c:pt idx="5">
                  <c:v>1</c:v>
                </c:pt>
                <c:pt idx="6">
                  <c:v>1</c:v>
                </c:pt>
                <c:pt idx="7">
                  <c:v>1</c:v>
                </c:pt>
                <c:pt idx="8">
                  <c:v>1</c:v>
                </c:pt>
                <c:pt idx="9">
                  <c:v>1</c:v>
                </c:pt>
                <c:pt idx="10">
                  <c:v>1</c:v>
                </c:pt>
                <c:pt idx="11">
                  <c:v>1</c:v>
                </c:pt>
              </c:numCache>
            </c:numRef>
          </c:val>
        </c:ser>
        <c:dLbls>
          <c:showLegendKey val="0"/>
          <c:showVal val="0"/>
          <c:showCatName val="1"/>
          <c:showSerName val="0"/>
          <c:showPercent val="1"/>
          <c:showBubbleSize val="0"/>
          <c:showLeaderLines val="1"/>
        </c:dLbls>
        <c:firstSliceAng val="0"/>
      </c:pieChart>
    </c:plotArea>
    <c:plotVisOnly val="1"/>
    <c:dispBlanksAs val="gap"/>
    <c:showDLblsOverMax val="0"/>
  </c:chart>
  <c:spPr>
    <a:ln>
      <a:noFill/>
    </a:ln>
  </c:sp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F580E4-6EDE-4830-A0AE-7C64FFF360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6</Pages>
  <Words>1107</Words>
  <Characters>6314</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7407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 Boga</dc:creator>
  <cp:lastModifiedBy>Christine Roberson</cp:lastModifiedBy>
  <cp:revision>3</cp:revision>
  <cp:lastPrinted>2013-12-17T20:50:00Z</cp:lastPrinted>
  <dcterms:created xsi:type="dcterms:W3CDTF">2013-12-13T22:27:00Z</dcterms:created>
  <dcterms:modified xsi:type="dcterms:W3CDTF">2013-12-17T20:54:00Z</dcterms:modified>
</cp:coreProperties>
</file>